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D1F84" w14:textId="757478B6" w:rsidR="004E460E" w:rsidRDefault="004E460E" w:rsidP="004E460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0"/>
          <w:szCs w:val="40"/>
        </w:rPr>
        <w:drawing>
          <wp:inline distT="0" distB="0" distL="0" distR="0" wp14:anchorId="0B9603E5" wp14:editId="0F5CC815">
            <wp:extent cx="5943600" cy="963192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631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8F2E0C" w14:textId="40005D03" w:rsidR="004E460E" w:rsidRPr="004E460E" w:rsidRDefault="004E460E" w:rsidP="004E460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</w:pPr>
      <w:r w:rsidRPr="004E460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  <w:t>General Staff Meeting held on July 6, 2026</w:t>
      </w:r>
    </w:p>
    <w:p w14:paraId="54E639CE" w14:textId="77777777" w:rsidR="004E460E" w:rsidRPr="004E460E" w:rsidRDefault="004E460E" w:rsidP="004E46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E46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Attendees</w:t>
      </w:r>
    </w:p>
    <w:p w14:paraId="1F447D90" w14:textId="77777777" w:rsidR="004E460E" w:rsidRPr="004E460E" w:rsidRDefault="004E460E" w:rsidP="004E46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Jeffery N. Yates – Head of Secretariat</w:t>
      </w:r>
    </w:p>
    <w:p w14:paraId="3B2FDEBF" w14:textId="0B911361" w:rsidR="004E460E" w:rsidRDefault="004E460E" w:rsidP="004E46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Zaza Y.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Quaqua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>- Deputy Head of Secretariat</w:t>
      </w:r>
    </w:p>
    <w:p w14:paraId="2191BC1B" w14:textId="54BEEA50" w:rsidR="004E460E" w:rsidRPr="004E460E" w:rsidRDefault="004E460E" w:rsidP="004E46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George Dennis – Finance Director</w:t>
      </w:r>
    </w:p>
    <w:p w14:paraId="6EEA1386" w14:textId="77777777" w:rsidR="004E460E" w:rsidRPr="004E460E" w:rsidRDefault="004E460E" w:rsidP="004E46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Saba Cephas – Admin Manager</w:t>
      </w:r>
    </w:p>
    <w:p w14:paraId="24FBF2F8" w14:textId="77777777" w:rsidR="004E460E" w:rsidRPr="004E460E" w:rsidRDefault="004E460E" w:rsidP="004E46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McDonald S. Kerl Sr. – Technical Officer</w:t>
      </w:r>
    </w:p>
    <w:p w14:paraId="70A4CE29" w14:textId="77777777" w:rsidR="004E460E" w:rsidRPr="004E460E" w:rsidRDefault="004E460E" w:rsidP="004E46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Christine Humaru – Communications Officer</w:t>
      </w:r>
    </w:p>
    <w:p w14:paraId="7D85F254" w14:textId="77777777" w:rsidR="004E460E" w:rsidRPr="004E460E" w:rsidRDefault="004E460E" w:rsidP="004E46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Emmanuel K. White – Admin Assistant</w:t>
      </w:r>
    </w:p>
    <w:p w14:paraId="16AE6F0A" w14:textId="77777777" w:rsidR="004E460E" w:rsidRPr="004E460E" w:rsidRDefault="004E460E" w:rsidP="004E46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Francis Kettor – Procurement Officer</w:t>
      </w:r>
    </w:p>
    <w:p w14:paraId="3CE6831D" w14:textId="77777777" w:rsidR="004E460E" w:rsidRPr="004E460E" w:rsidRDefault="004E460E" w:rsidP="004E46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J. Elijah Kai – Industrial Analyst</w:t>
      </w:r>
    </w:p>
    <w:p w14:paraId="7240B704" w14:textId="77777777" w:rsidR="004E460E" w:rsidRPr="004E460E" w:rsidRDefault="004E460E" w:rsidP="004E46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 xml:space="preserve">Alphonso G. </w:t>
      </w:r>
      <w:proofErr w:type="spellStart"/>
      <w:r w:rsidRPr="004E460E">
        <w:rPr>
          <w:rFonts w:ascii="Times New Roman" w:eastAsia="Times New Roman" w:hAnsi="Times New Roman" w:cs="Times New Roman"/>
          <w:kern w:val="0"/>
          <w14:ligatures w14:val="none"/>
        </w:rPr>
        <w:t>Garyeazon</w:t>
      </w:r>
      <w:proofErr w:type="spellEnd"/>
      <w:r w:rsidRPr="004E460E">
        <w:rPr>
          <w:rFonts w:ascii="Times New Roman" w:eastAsia="Times New Roman" w:hAnsi="Times New Roman" w:cs="Times New Roman"/>
          <w:kern w:val="0"/>
          <w14:ligatures w14:val="none"/>
        </w:rPr>
        <w:t xml:space="preserve"> – Industrial Analyst</w:t>
      </w:r>
    </w:p>
    <w:p w14:paraId="37B9F93C" w14:textId="77777777" w:rsidR="004E460E" w:rsidRPr="004E460E" w:rsidRDefault="004E460E" w:rsidP="004E46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Kevin W. Benson – Communications Assistant</w:t>
      </w:r>
    </w:p>
    <w:p w14:paraId="749B321C" w14:textId="77777777" w:rsidR="004E460E" w:rsidRPr="004E460E" w:rsidRDefault="004E460E" w:rsidP="004E46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Cynthia G. Freeman – Procurement Intern</w:t>
      </w:r>
    </w:p>
    <w:p w14:paraId="00DE48AC" w14:textId="77777777" w:rsidR="004E460E" w:rsidRDefault="004E460E" w:rsidP="004E46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Catherine Leon – Admin Intern</w:t>
      </w:r>
    </w:p>
    <w:p w14:paraId="30D5E5ED" w14:textId="0D3FBC8C" w:rsidR="004E460E" w:rsidRPr="004E460E" w:rsidRDefault="004E460E" w:rsidP="004E46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Trinity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Trokon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Tarr - Intern</w:t>
      </w:r>
    </w:p>
    <w:p w14:paraId="6A96A28F" w14:textId="77777777" w:rsidR="004E460E" w:rsidRPr="004E460E" w:rsidRDefault="004E460E" w:rsidP="004E46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 xml:space="preserve">A. Benedict S. </w:t>
      </w:r>
      <w:proofErr w:type="spellStart"/>
      <w:r w:rsidRPr="004E460E">
        <w:rPr>
          <w:rFonts w:ascii="Times New Roman" w:eastAsia="Times New Roman" w:hAnsi="Times New Roman" w:cs="Times New Roman"/>
          <w:kern w:val="0"/>
          <w14:ligatures w14:val="none"/>
        </w:rPr>
        <w:t>Wokpeh</w:t>
      </w:r>
      <w:proofErr w:type="spellEnd"/>
      <w:r w:rsidRPr="004E460E">
        <w:rPr>
          <w:rFonts w:ascii="Times New Roman" w:eastAsia="Times New Roman" w:hAnsi="Times New Roman" w:cs="Times New Roman"/>
          <w:kern w:val="0"/>
          <w14:ligatures w14:val="none"/>
        </w:rPr>
        <w:t xml:space="preserve"> – Dispatcher</w:t>
      </w:r>
    </w:p>
    <w:p w14:paraId="2FE72B02" w14:textId="77777777" w:rsidR="004E460E" w:rsidRDefault="004E460E" w:rsidP="004E46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Reuben F. Freeman – Head Driver</w:t>
      </w:r>
    </w:p>
    <w:p w14:paraId="5E5F3892" w14:textId="26C54D24" w:rsidR="004E460E" w:rsidRPr="004E460E" w:rsidRDefault="004E460E" w:rsidP="004E46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Matthew Tobay - Janitor</w:t>
      </w:r>
    </w:p>
    <w:p w14:paraId="5269AF9C" w14:textId="77777777" w:rsidR="004E460E" w:rsidRPr="004E460E" w:rsidRDefault="004E460E" w:rsidP="004E46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E46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1. Opening Remarks</w:t>
      </w:r>
    </w:p>
    <w:p w14:paraId="3B82E33E" w14:textId="77777777" w:rsidR="004E460E" w:rsidRPr="004E460E" w:rsidRDefault="004E460E" w:rsidP="004E46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The meeting was called to order by the Head of Secretariat (HOS), Mr. Jeffery N. Yates. He outlined key institutional priorities, including preparations for the upcoming Multi-Stakeholder Group (MSG) meeting, technical workshop planning, stakeholder engagements, EITI Validation, and administrative matters.</w:t>
      </w:r>
    </w:p>
    <w:p w14:paraId="275486C2" w14:textId="77777777" w:rsidR="004E460E" w:rsidRPr="004E460E" w:rsidRDefault="004E460E" w:rsidP="004E46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He emphasized the importance of timely preparation and effective coordination to ensure the successful implementation of scheduled activities.</w:t>
      </w:r>
    </w:p>
    <w:p w14:paraId="70C29405" w14:textId="77777777" w:rsidR="004E460E" w:rsidRPr="004E460E" w:rsidRDefault="004E460E" w:rsidP="004E46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E46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2. MSG Meeting and Technical Workshop Preparation</w:t>
      </w:r>
    </w:p>
    <w:p w14:paraId="73B571F5" w14:textId="77777777" w:rsidR="004E460E" w:rsidRPr="004E460E" w:rsidRDefault="004E460E" w:rsidP="004E46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The HOS provided an update on preparations for the upcoming MSG meeting and the review of relevant procurement documents and proposed templates.</w:t>
      </w:r>
    </w:p>
    <w:p w14:paraId="12E1C4CF" w14:textId="77777777" w:rsidR="004E460E" w:rsidRPr="004E460E" w:rsidRDefault="004E460E" w:rsidP="004E46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He indicated that the documents would be reviewed internally before presentation to the MSG for consideration and approval.</w:t>
      </w:r>
    </w:p>
    <w:p w14:paraId="7A47F5F6" w14:textId="77777777" w:rsidR="004E460E" w:rsidRPr="004E460E" w:rsidRDefault="004E460E" w:rsidP="004E46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The HOS further proposed July 15, 2026, as the tentative date for a technical workshop involving companies within the reporting scope, subject to MSG approval.</w:t>
      </w:r>
    </w:p>
    <w:p w14:paraId="35B3EA7C" w14:textId="77777777" w:rsidR="004E460E" w:rsidRPr="004E460E" w:rsidRDefault="004E460E" w:rsidP="004E46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He directed the Technical and Procurement units to coordinate the identification of a suitable venue and preparation of invitation letters to participating companies.</w:t>
      </w:r>
    </w:p>
    <w:p w14:paraId="5237644C" w14:textId="77777777" w:rsidR="004E460E" w:rsidRPr="004E460E" w:rsidRDefault="004E460E" w:rsidP="004E46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He emphasized that invitations should be dispatched at least one week before the workshop to allow adequate preparation and participation.</w:t>
      </w:r>
    </w:p>
    <w:p w14:paraId="320F9BDD" w14:textId="77777777" w:rsidR="004E460E" w:rsidRPr="004E460E" w:rsidRDefault="004E460E" w:rsidP="004E46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E46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3. Upcoming Institutional Engagements and Representation</w:t>
      </w:r>
    </w:p>
    <w:p w14:paraId="1BDB487A" w14:textId="77777777" w:rsidR="004E460E" w:rsidRPr="004E460E" w:rsidRDefault="004E460E" w:rsidP="004E46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The HOS outlined upcoming institutional engagements and highlighted scheduling conflicts involving programs planned for the same period.</w:t>
      </w:r>
    </w:p>
    <w:p w14:paraId="467825F8" w14:textId="77777777" w:rsidR="004E460E" w:rsidRPr="004E460E" w:rsidRDefault="004E460E" w:rsidP="004E46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He indicated that designated staff would represent the Secretariat at overlapping engagements to ensure institutional participation.</w:t>
      </w:r>
    </w:p>
    <w:p w14:paraId="0A557709" w14:textId="77777777" w:rsidR="004E460E" w:rsidRPr="004E460E" w:rsidRDefault="004E460E" w:rsidP="004E46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The HOS also discussed preparations for an upcoming public dialogue and emphasized the importance of involving technical staff in presentations and discussions.</w:t>
      </w:r>
    </w:p>
    <w:p w14:paraId="0BC442E1" w14:textId="77777777" w:rsidR="004E460E" w:rsidRPr="004E460E" w:rsidRDefault="004E460E" w:rsidP="004E46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He noted that appropriate representatives would be designated and the necessary presentation materials prepared ahead of the engagement.</w:t>
      </w:r>
    </w:p>
    <w:p w14:paraId="03466478" w14:textId="77777777" w:rsidR="004E460E" w:rsidRPr="004E460E" w:rsidRDefault="004E460E" w:rsidP="004E46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E46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4. EITI Validation and Institutional Communication</w:t>
      </w:r>
    </w:p>
    <w:p w14:paraId="3E8901F2" w14:textId="77777777" w:rsidR="004E460E" w:rsidRPr="004E460E" w:rsidRDefault="004E460E" w:rsidP="004E46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The HOS provided an update on the draft EITI Validation Report and acknowledged the quality of the work undertaken during the review process.</w:t>
      </w:r>
    </w:p>
    <w:p w14:paraId="291C7D28" w14:textId="77777777" w:rsidR="004E460E" w:rsidRPr="004E460E" w:rsidRDefault="004E460E" w:rsidP="004E46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He highlighted the importance of communicating the Validation outcomes to stakeholders and indicated that media engagement could be considered following the release of the final report.</w:t>
      </w:r>
    </w:p>
    <w:p w14:paraId="44FA22A6" w14:textId="77777777" w:rsidR="004E460E" w:rsidRPr="004E460E" w:rsidRDefault="004E460E" w:rsidP="004E46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The HOS also commended the recent internal staff knowledge-sharing engagement and its coverage through the Secretariat's communication platforms.</w:t>
      </w:r>
    </w:p>
    <w:p w14:paraId="4B102035" w14:textId="77777777" w:rsidR="004E460E" w:rsidRPr="004E460E" w:rsidRDefault="004E460E" w:rsidP="004E46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He encouraged improved planning and coordination of subsequent sessions and proposed that similar engagements be organized periodically to strengthen staff participation, knowledge sharing, and institutional visibility.</w:t>
      </w:r>
    </w:p>
    <w:p w14:paraId="44B06C4B" w14:textId="77777777" w:rsidR="004E460E" w:rsidRPr="004E460E" w:rsidRDefault="004E460E" w:rsidP="004E46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E46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5. Staff Salary Review and 2027 Budget Preparation</w:t>
      </w:r>
    </w:p>
    <w:p w14:paraId="3F374752" w14:textId="77777777" w:rsidR="004E460E" w:rsidRPr="004E460E" w:rsidRDefault="004E460E" w:rsidP="004E46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The HOS informed staff of ongoing engagements concerning the Secretariat's 2027 budget projections, including proposals for staff salary adjustments.</w:t>
      </w:r>
    </w:p>
    <w:p w14:paraId="46B7F8F8" w14:textId="77777777" w:rsidR="004E460E" w:rsidRPr="004E460E" w:rsidRDefault="004E460E" w:rsidP="004E46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He explained that three salary adjustment scenarios had been developed for consideration, with a proposed increase of approximately 50 percent forming part of the preferred submission.</w:t>
      </w:r>
    </w:p>
    <w:p w14:paraId="1AD71651" w14:textId="77777777" w:rsidR="004E460E" w:rsidRPr="004E460E" w:rsidRDefault="004E460E" w:rsidP="004E46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He emphasized that the proposal remains subject to further review and budgetary consideration.</w:t>
      </w:r>
    </w:p>
    <w:p w14:paraId="487FDB32" w14:textId="77777777" w:rsidR="004E460E" w:rsidRPr="004E460E" w:rsidRDefault="004E460E" w:rsidP="004E46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The HOS also noted that any salary adjustment would require balancing staff remuneration with other institutional priorities and available resources.</w:t>
      </w:r>
    </w:p>
    <w:p w14:paraId="6C08E8B9" w14:textId="77777777" w:rsidR="004E460E" w:rsidRPr="004E460E" w:rsidRDefault="004E460E" w:rsidP="004E46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E46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6. Institutional Assessment and Documentation</w:t>
      </w:r>
    </w:p>
    <w:p w14:paraId="2CD50010" w14:textId="77777777" w:rsidR="004E460E" w:rsidRPr="004E460E" w:rsidRDefault="004E460E" w:rsidP="004E46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The HOS highlighted the need to finalize outstanding institutional assessment questionnaires and supporting documentation.</w:t>
      </w:r>
    </w:p>
    <w:p w14:paraId="02702D39" w14:textId="77777777" w:rsidR="004E460E" w:rsidRPr="004E460E" w:rsidRDefault="004E460E" w:rsidP="004E46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He emphasized that responses should be accurate and supported by verifiable institutional records, particularly regarding public access to information, transparency, and the Secretariat's reporting functions.</w:t>
      </w:r>
    </w:p>
    <w:p w14:paraId="24839B28" w14:textId="77777777" w:rsidR="004E460E" w:rsidRPr="004E460E" w:rsidRDefault="004E460E" w:rsidP="004E46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He further directed that relevant correspondence and historical records be reviewed to establish evidence of previous requests for information and institutional responses.</w:t>
      </w:r>
    </w:p>
    <w:p w14:paraId="67E410E4" w14:textId="77777777" w:rsidR="004E460E" w:rsidRPr="004E460E" w:rsidRDefault="004E460E" w:rsidP="004E46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The HOS stressed the importance of completing the outstanding documentation before confirming further engagement with the assessment focal persons.</w:t>
      </w:r>
    </w:p>
    <w:p w14:paraId="3368F6FC" w14:textId="77777777" w:rsidR="004E460E" w:rsidRPr="004E460E" w:rsidRDefault="004E460E" w:rsidP="004E46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E46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7. Administrative and External Engagements</w:t>
      </w:r>
    </w:p>
    <w:p w14:paraId="5CD7FA8F" w14:textId="77777777" w:rsidR="004E460E" w:rsidRPr="004E460E" w:rsidRDefault="004E460E" w:rsidP="004E46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The HOS reviewed outstanding administrative arrangements relating to international engagements, including the preparation of invitation letters, passport copies, and other supporting travel documentation.</w:t>
      </w:r>
    </w:p>
    <w:p w14:paraId="64B4380F" w14:textId="77777777" w:rsidR="004E460E" w:rsidRPr="004E460E" w:rsidRDefault="004E460E" w:rsidP="004E46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He emphasized the need for timely completion of these requirements to facilitate the relevant submissions and arrangements.</w:t>
      </w:r>
    </w:p>
    <w:p w14:paraId="70D777CE" w14:textId="77777777" w:rsidR="004E460E" w:rsidRPr="004E460E" w:rsidRDefault="004E460E" w:rsidP="004E46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 xml:space="preserve">The HOS also informed staff of an invitation from the National Social Security and Welfare Corporation (NASSCORP) for an engagement scheduled for Friday at </w:t>
      </w:r>
      <w:proofErr w:type="spellStart"/>
      <w:r w:rsidRPr="004E460E">
        <w:rPr>
          <w:rFonts w:ascii="Times New Roman" w:eastAsia="Times New Roman" w:hAnsi="Times New Roman" w:cs="Times New Roman"/>
          <w:kern w:val="0"/>
          <w14:ligatures w14:val="none"/>
        </w:rPr>
        <w:t>Sinkor</w:t>
      </w:r>
      <w:proofErr w:type="spellEnd"/>
      <w:r w:rsidRPr="004E460E">
        <w:rPr>
          <w:rFonts w:ascii="Times New Roman" w:eastAsia="Times New Roman" w:hAnsi="Times New Roman" w:cs="Times New Roman"/>
          <w:kern w:val="0"/>
          <w14:ligatures w14:val="none"/>
        </w:rPr>
        <w:t xml:space="preserve"> Palace.</w:t>
      </w:r>
    </w:p>
    <w:p w14:paraId="151C0A4E" w14:textId="77777777" w:rsidR="004E460E" w:rsidRPr="004E460E" w:rsidRDefault="004E460E" w:rsidP="004E46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He indicated that appropriate representation from the Secretariat, including Administration, would be arranged for the program.</w:t>
      </w:r>
    </w:p>
    <w:p w14:paraId="6FC41E89" w14:textId="77777777" w:rsidR="004E460E" w:rsidRPr="004E460E" w:rsidRDefault="004E460E" w:rsidP="004E46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E46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8. Action Points</w:t>
      </w:r>
    </w:p>
    <w:p w14:paraId="51D4638E" w14:textId="77777777" w:rsidR="004E460E" w:rsidRPr="004E460E" w:rsidRDefault="004E460E" w:rsidP="004E46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 xml:space="preserve">Review and finalize the relevant procurement documents and proposed templates ahead of the MSG meeting. – </w:t>
      </w:r>
      <w:r w:rsidRPr="004E460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Relevant Technical and Administrative Staff</w:t>
      </w:r>
    </w:p>
    <w:p w14:paraId="5BFC2D1B" w14:textId="77777777" w:rsidR="004E460E" w:rsidRPr="004E460E" w:rsidRDefault="004E460E" w:rsidP="004E46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 xml:space="preserve">Coordinate preparations for the proposed July 15 technical workshop, including venue confirmation and timely dispatch of invitation letters to companies within scope, subject to MSG approval. – </w:t>
      </w:r>
      <w:r w:rsidRPr="004E460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Technical/Procurement Units</w:t>
      </w:r>
    </w:p>
    <w:p w14:paraId="745B3B93" w14:textId="77777777" w:rsidR="004E460E" w:rsidRPr="004E460E" w:rsidRDefault="004E460E" w:rsidP="004E46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Designate representatives for upcoming institutional engagements and prepare the required presentation materials. – </w:t>
      </w:r>
      <w:r w:rsidRPr="004E460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HOS/Technical Department</w:t>
      </w:r>
    </w:p>
    <w:p w14:paraId="6B095D47" w14:textId="77777777" w:rsidR="004E460E" w:rsidRPr="004E460E" w:rsidRDefault="004E460E" w:rsidP="004E46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 xml:space="preserve">Finalize outstanding institutional assessment questionnaires and verify supporting documentation, including historical requests for information. – </w:t>
      </w:r>
      <w:r w:rsidRPr="004E460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Relevant Focal Persons/Administration</w:t>
      </w:r>
    </w:p>
    <w:p w14:paraId="614C55C4" w14:textId="77777777" w:rsidR="004E460E" w:rsidRPr="004E460E" w:rsidRDefault="004E460E" w:rsidP="004E46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 xml:space="preserve">Complete the required invitation letters and supporting travel </w:t>
      </w:r>
      <w:proofErr w:type="gramStart"/>
      <w:r w:rsidRPr="004E460E">
        <w:rPr>
          <w:rFonts w:ascii="Times New Roman" w:eastAsia="Times New Roman" w:hAnsi="Times New Roman" w:cs="Times New Roman"/>
          <w:kern w:val="0"/>
          <w14:ligatures w14:val="none"/>
        </w:rPr>
        <w:t>documentation, and</w:t>
      </w:r>
      <w:proofErr w:type="gramEnd"/>
      <w:r w:rsidRPr="004E460E">
        <w:rPr>
          <w:rFonts w:ascii="Times New Roman" w:eastAsia="Times New Roman" w:hAnsi="Times New Roman" w:cs="Times New Roman"/>
          <w:kern w:val="0"/>
          <w14:ligatures w14:val="none"/>
        </w:rPr>
        <w:t xml:space="preserve"> coordinate representation at the NASSCORP engagement. – </w:t>
      </w:r>
      <w:r w:rsidRPr="004E460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Administration</w:t>
      </w:r>
    </w:p>
    <w:p w14:paraId="48832C79" w14:textId="77777777" w:rsidR="004E460E" w:rsidRPr="004E460E" w:rsidRDefault="004E460E" w:rsidP="004E46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 xml:space="preserve">Follow up on the proposed 2027 staff salary adjustment scenarios and related budgetary considerations. – </w:t>
      </w:r>
      <w:r w:rsidRPr="004E460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HOS/Finance</w:t>
      </w:r>
    </w:p>
    <w:p w14:paraId="6B4E09DA" w14:textId="77777777" w:rsidR="004E460E" w:rsidRPr="004E460E" w:rsidRDefault="004E460E" w:rsidP="004E46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E46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9. Closing</w:t>
      </w:r>
    </w:p>
    <w:p w14:paraId="2BDCDF9E" w14:textId="77777777" w:rsidR="004E460E" w:rsidRPr="004E460E" w:rsidRDefault="004E460E" w:rsidP="004E46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The HOS thanked staff for their participation and emphasized the importance of timely execution, institutional coordination, and accountability in meeting the Secretariat's objectives.</w:t>
      </w:r>
    </w:p>
    <w:p w14:paraId="537B67C5" w14:textId="77777777" w:rsidR="004E460E" w:rsidRPr="004E460E" w:rsidRDefault="004E460E" w:rsidP="004E46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460E">
        <w:rPr>
          <w:rFonts w:ascii="Times New Roman" w:eastAsia="Times New Roman" w:hAnsi="Times New Roman" w:cs="Times New Roman"/>
          <w:kern w:val="0"/>
          <w14:ligatures w14:val="none"/>
        </w:rPr>
        <w:t>The meeting was adjourned following a closing prayer.</w:t>
      </w:r>
    </w:p>
    <w:p w14:paraId="5700D436" w14:textId="77777777" w:rsidR="00622EA2" w:rsidRDefault="00622EA2"/>
    <w:sectPr w:rsidR="00622E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9247D"/>
    <w:multiLevelType w:val="multilevel"/>
    <w:tmpl w:val="1E52B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EA2364"/>
    <w:multiLevelType w:val="multilevel"/>
    <w:tmpl w:val="ED044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6535171">
    <w:abstractNumId w:val="0"/>
  </w:num>
  <w:num w:numId="2" w16cid:durableId="117182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60E"/>
    <w:rsid w:val="004C7BCC"/>
    <w:rsid w:val="004E460E"/>
    <w:rsid w:val="00622EA2"/>
    <w:rsid w:val="00F8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34C07"/>
  <w15:chartTrackingRefBased/>
  <w15:docId w15:val="{CDFD0155-0674-4360-9EFC-7A89D16D4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46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46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46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46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46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46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46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46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46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46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46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46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46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46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46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46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46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46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46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46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46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46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46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46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46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46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6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6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46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974</Words>
  <Characters>5552</Characters>
  <Application>Microsoft Office Word</Application>
  <DocSecurity>0</DocSecurity>
  <Lines>46</Lines>
  <Paragraphs>13</Paragraphs>
  <ScaleCrop>false</ScaleCrop>
  <Company/>
  <LinksUpToDate>false</LinksUpToDate>
  <CharactersWithSpaces>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Saba Saba</dc:creator>
  <cp:keywords/>
  <dc:description/>
  <cp:lastModifiedBy>Saba Saba</cp:lastModifiedBy>
  <cp:revision>1</cp:revision>
  <dcterms:created xsi:type="dcterms:W3CDTF">2026-11-04T10:03:00Z</dcterms:created>
  <dcterms:modified xsi:type="dcterms:W3CDTF">2026-11-04T10:12:00Z</dcterms:modified>
</cp:coreProperties>
</file>