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74008763"/>
        <w:docPartObj>
          <w:docPartGallery w:val="Cover Pages"/>
          <w:docPartUnique/>
        </w:docPartObj>
      </w:sdtPr>
      <w:sdtEndPr>
        <w:rPr>
          <w:rFonts w:asciiTheme="majorHAnsi" w:hAnsiTheme="majorHAnsi" w:cstheme="majorHAnsi"/>
        </w:rPr>
      </w:sdtEndPr>
      <w:sdtContent>
        <w:p w14:paraId="0DC18D71" w14:textId="23B9EDEA" w:rsidR="005847B3" w:rsidRDefault="005847B3"/>
        <w:p w14:paraId="00000001" w14:textId="0CA15155" w:rsidR="005847B3" w:rsidRDefault="005847B3">
          <w:pPr>
            <w:rPr>
              <w:rFonts w:asciiTheme="majorHAnsi" w:hAnsiTheme="majorHAnsi" w:cstheme="majorHAnsi"/>
            </w:rPr>
          </w:pPr>
          <w:r>
            <w:rPr>
              <w:noProof/>
            </w:rPr>
            <mc:AlternateContent>
              <mc:Choice Requires="wps">
                <w:drawing>
                  <wp:anchor distT="0" distB="0" distL="114300" distR="114300" simplePos="0" relativeHeight="251664384" behindDoc="0" locked="0" layoutInCell="1" allowOverlap="1" wp14:anchorId="3EF367DF" wp14:editId="1AE4B326">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24"/>
                                    <w:szCs w:val="24"/>
                                  </w:rPr>
                                  <w:alias w:val="Publish Date"/>
                                  <w:tag w:val=""/>
                                  <w:id w:val="400952559"/>
                                  <w:dataBinding w:prefixMappings="xmlns:ns0='http://schemas.microsoft.com/office/2006/coverPageProps' " w:xpath="/ns0:CoverPageProperties[1]/ns0:PublishDate[1]" w:storeItemID="{55AF091B-3C7A-41E3-B477-F2FDAA23CFDA}"/>
                                  <w:date w:fullDate="2025-08-28T00:00:00Z">
                                    <w:dateFormat w:val="MMMM d, yyyy"/>
                                    <w:lid w:val="en-US"/>
                                    <w:storeMappedDataAs w:val="dateTime"/>
                                    <w:calendar w:val="gregorian"/>
                                  </w:date>
                                </w:sdtPr>
                                <w:sdtContent>
                                  <w:p w14:paraId="6D8C1EFE" w14:textId="0F758C20" w:rsidR="005847B3" w:rsidRPr="005847B3" w:rsidRDefault="005847B3">
                                    <w:pPr>
                                      <w:pStyle w:val="NoSpacing"/>
                                      <w:jc w:val="right"/>
                                      <w:rPr>
                                        <w:caps/>
                                        <w:color w:val="323E4F" w:themeColor="text2" w:themeShade="BF"/>
                                        <w:sz w:val="24"/>
                                        <w:szCs w:val="24"/>
                                      </w:rPr>
                                    </w:pPr>
                                    <w:r w:rsidRPr="005847B3">
                                      <w:rPr>
                                        <w:caps/>
                                        <w:color w:val="323E4F" w:themeColor="text2" w:themeShade="BF"/>
                                        <w:sz w:val="24"/>
                                        <w:szCs w:val="24"/>
                                        <w:lang w:val="en-US"/>
                                      </w:rPr>
                                      <w:t>August 28, 2025</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3EF367DF" id="_x0000_t202" coordsize="21600,21600" o:spt="202" path="m,l,21600r21600,l21600,xe">
                    <v:stroke joinstyle="miter"/>
                    <v:path gradientshapeok="t" o:connecttype="rect"/>
                  </v:shapetype>
                  <v:shape id="Text Box 111" o:spid="_x0000_s1026" type="#_x0000_t202" style="position:absolute;margin-left:0;margin-top:0;width:288.25pt;height:287.5pt;z-index:251664384;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" filled="f" stroked="f" strokeweight=".5pt">
                    <v:textbox style="mso-fit-shape-to-text:t" inset="0,0,0,0">
                      <w:txbxContent>
                        <w:sdt>
                          <w:sdtPr>
                            <w:rPr>
                              <w:caps/>
                              <w:color w:val="323E4F" w:themeColor="text2" w:themeShade="BF"/>
                              <w:sz w:val="24"/>
                              <w:szCs w:val="24"/>
                            </w:rPr>
                            <w:alias w:val="Publish Date"/>
                            <w:tag w:val=""/>
                            <w:id w:val="400952559"/>
                            <w:dataBinding w:prefixMappings="xmlns:ns0='http://schemas.microsoft.com/office/2006/coverPageProps' " w:xpath="/ns0:CoverPageProperties[1]/ns0:PublishDate[1]" w:storeItemID="{55AF091B-3C7A-41E3-B477-F2FDAA23CFDA}"/>
                            <w:date w:fullDate="2025-08-28T00:00:00Z">
                              <w:dateFormat w:val="MMMM d, yyyy"/>
                              <w:lid w:val="en-US"/>
                              <w:storeMappedDataAs w:val="dateTime"/>
                              <w:calendar w:val="gregorian"/>
                            </w:date>
                          </w:sdtPr>
                          <w:sdtContent>
                            <w:p w14:paraId="6D8C1EFE" w14:textId="0F758C20" w:rsidR="005847B3" w:rsidRPr="005847B3" w:rsidRDefault="005847B3">
                              <w:pPr>
                                <w:pStyle w:val="NoSpacing"/>
                                <w:jc w:val="right"/>
                                <w:rPr>
                                  <w:caps/>
                                  <w:color w:val="323E4F" w:themeColor="text2" w:themeShade="BF"/>
                                  <w:sz w:val="24"/>
                                  <w:szCs w:val="24"/>
                                </w:rPr>
                              </w:pPr>
                              <w:r w:rsidRPr="005847B3">
                                <w:rPr>
                                  <w:caps/>
                                  <w:color w:val="323E4F" w:themeColor="text2" w:themeShade="BF"/>
                                  <w:sz w:val="24"/>
                                  <w:szCs w:val="24"/>
                                  <w:lang w:val="en-US"/>
                                </w:rPr>
                                <w:t>August 28, 2025</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52B98A2D" wp14:editId="32F6C43A">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67388372" w14:textId="2F3731AE" w:rsidR="005847B3" w:rsidRDefault="00C176C3">
                                    <w:pPr>
                                      <w:pStyle w:val="NoSpacing"/>
                                      <w:jc w:val="right"/>
                                      <w:rPr>
                                        <w:caps/>
                                        <w:color w:val="262626" w:themeColor="text1" w:themeTint="D9"/>
                                        <w:sz w:val="28"/>
                                        <w:szCs w:val="28"/>
                                      </w:rPr>
                                    </w:pPr>
                                    <w:r>
                                      <w:rPr>
                                        <w:caps/>
                                        <w:color w:val="262626" w:themeColor="text1" w:themeTint="D9"/>
                                        <w:sz w:val="28"/>
                                        <w:szCs w:val="28"/>
                                      </w:rPr>
                                      <w:t>HP</w:t>
                                    </w:r>
                                  </w:p>
                                </w:sdtContent>
                              </w:sdt>
                              <w:p w14:paraId="7E179E27" w14:textId="360CE3C0" w:rsidR="005847B3" w:rsidRDefault="00000000">
                                <w:pPr>
                                  <w:pStyle w:val="NoSpacing"/>
                                  <w:jc w:val="right"/>
                                  <w:rPr>
                                    <w:caps/>
                                    <w:color w:val="262626" w:themeColor="text1" w:themeTint="D9"/>
                                    <w:sz w:val="20"/>
                                    <w:szCs w:val="20"/>
                                  </w:rPr>
                                </w:pPr>
                                <w:sdt>
                                  <w:sdtPr>
                                    <w:rPr>
                                      <w:color w:val="000000"/>
                                    </w:rPr>
                                    <w:alias w:val="Company"/>
                                    <w:tag w:val=""/>
                                    <w:id w:val="-661235724"/>
                                    <w:dataBinding w:prefixMappings="xmlns:ns0='http://schemas.openxmlformats.org/officeDocument/2006/extended-properties' " w:xpath="/ns0:Properties[1]/ns0:Company[1]" w:storeItemID="{6668398D-A668-4E3E-A5EB-62B293D839F1}"/>
                                    <w:text/>
                                  </w:sdtPr>
                                  <w:sdtContent>
                                    <w:r w:rsidR="005847B3" w:rsidRPr="005847B3">
                                      <w:rPr>
                                        <w:color w:val="000000"/>
                                      </w:rPr>
                                      <w:t>Millennium Legal and General Consultancy</w:t>
                                    </w:r>
                                  </w:sdtContent>
                                </w:sdt>
                              </w:p>
                              <w:p w14:paraId="6B1B3407" w14:textId="44B9A896" w:rsidR="005847B3" w:rsidRDefault="00000000">
                                <w:pPr>
                                  <w:pStyle w:val="NoSpacing"/>
                                  <w:jc w:val="right"/>
                                  <w:rPr>
                                    <w:caps/>
                                    <w:color w:val="262626" w:themeColor="text1" w:themeTint="D9"/>
                                    <w:sz w:val="20"/>
                                    <w:szCs w:val="20"/>
                                  </w:rPr>
                                </w:pPr>
                                <w:sdt>
                                  <w:sdtPr>
                                    <w:rPr>
                                      <w:color w:val="262626" w:themeColor="text1" w:themeTint="D9"/>
                                      <w:sz w:val="20"/>
                                      <w:szCs w:val="20"/>
                                    </w:rPr>
                                    <w:alias w:val="Address"/>
                                    <w:tag w:val=""/>
                                    <w:id w:val="171227497"/>
                                    <w:dataBinding w:prefixMappings="xmlns:ns0='http://schemas.microsoft.com/office/2006/coverPageProps' " w:xpath="/ns0:CoverPageProperties[1]/ns0:CompanyAddress[1]" w:storeItemID="{55AF091B-3C7A-41E3-B477-F2FDAA23CFDA}"/>
                                    <w:text/>
                                  </w:sdtPr>
                                  <w:sdtContent>
                                    <w:r w:rsidR="005847B3" w:rsidRPr="005847B3">
                                      <w:rPr>
                                        <w:color w:val="262626" w:themeColor="text1" w:themeTint="D9"/>
                                        <w:sz w:val="20"/>
                                        <w:szCs w:val="20"/>
                                      </w:rPr>
                                      <w:t>Monrovia, Liberia</w:t>
                                    </w:r>
                                  </w:sdtContent>
                                </w:sdt>
                                <w:r w:rsidR="005847B3">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2B98A2D" id="Text Box 112" o:spid="_x0000_s1027" type="#_x0000_t202" style="position:absolute;margin-left:0;margin-top:0;width:453pt;height:51.4pt;z-index:251663360;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" filled="f" stroked="f" strokeweight=".5pt">
                    <v:textbox inset="0,0,0,0">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67388372" w14:textId="2F3731AE" w:rsidR="005847B3" w:rsidRDefault="00C176C3">
                              <w:pPr>
                                <w:pStyle w:val="NoSpacing"/>
                                <w:jc w:val="right"/>
                                <w:rPr>
                                  <w:caps/>
                                  <w:color w:val="262626" w:themeColor="text1" w:themeTint="D9"/>
                                  <w:sz w:val="28"/>
                                  <w:szCs w:val="28"/>
                                </w:rPr>
                              </w:pPr>
                              <w:r>
                                <w:rPr>
                                  <w:caps/>
                                  <w:color w:val="262626" w:themeColor="text1" w:themeTint="D9"/>
                                  <w:sz w:val="28"/>
                                  <w:szCs w:val="28"/>
                                </w:rPr>
                                <w:t>HP</w:t>
                              </w:r>
                            </w:p>
                          </w:sdtContent>
                        </w:sdt>
                        <w:p w14:paraId="7E179E27" w14:textId="360CE3C0" w:rsidR="005847B3" w:rsidRDefault="00000000">
                          <w:pPr>
                            <w:pStyle w:val="NoSpacing"/>
                            <w:jc w:val="right"/>
                            <w:rPr>
                              <w:caps/>
                              <w:color w:val="262626" w:themeColor="text1" w:themeTint="D9"/>
                              <w:sz w:val="20"/>
                              <w:szCs w:val="20"/>
                            </w:rPr>
                          </w:pPr>
                          <w:sdt>
                            <w:sdtPr>
                              <w:rPr>
                                <w:color w:val="000000"/>
                              </w:rPr>
                              <w:alias w:val="Company"/>
                              <w:tag w:val=""/>
                              <w:id w:val="-661235724"/>
                              <w:dataBinding w:prefixMappings="xmlns:ns0='http://schemas.openxmlformats.org/officeDocument/2006/extended-properties' " w:xpath="/ns0:Properties[1]/ns0:Company[1]" w:storeItemID="{6668398D-A668-4E3E-A5EB-62B293D839F1}"/>
                              <w:text/>
                            </w:sdtPr>
                            <w:sdtContent>
                              <w:r w:rsidR="005847B3" w:rsidRPr="005847B3">
                                <w:rPr>
                                  <w:color w:val="000000"/>
                                </w:rPr>
                                <w:t>Millennium Legal and General Consultancy</w:t>
                              </w:r>
                            </w:sdtContent>
                          </w:sdt>
                        </w:p>
                        <w:p w14:paraId="6B1B3407" w14:textId="44B9A896" w:rsidR="005847B3" w:rsidRDefault="00000000">
                          <w:pPr>
                            <w:pStyle w:val="NoSpacing"/>
                            <w:jc w:val="right"/>
                            <w:rPr>
                              <w:caps/>
                              <w:color w:val="262626" w:themeColor="text1" w:themeTint="D9"/>
                              <w:sz w:val="20"/>
                              <w:szCs w:val="20"/>
                            </w:rPr>
                          </w:pPr>
                          <w:sdt>
                            <w:sdtPr>
                              <w:rPr>
                                <w:color w:val="262626" w:themeColor="text1" w:themeTint="D9"/>
                                <w:sz w:val="20"/>
                                <w:szCs w:val="20"/>
                              </w:rPr>
                              <w:alias w:val="Address"/>
                              <w:tag w:val=""/>
                              <w:id w:val="171227497"/>
                              <w:dataBinding w:prefixMappings="xmlns:ns0='http://schemas.microsoft.com/office/2006/coverPageProps' " w:xpath="/ns0:CoverPageProperties[1]/ns0:CompanyAddress[1]" w:storeItemID="{55AF091B-3C7A-41E3-B477-F2FDAA23CFDA}"/>
                              <w:text/>
                            </w:sdtPr>
                            <w:sdtContent>
                              <w:r w:rsidR="005847B3" w:rsidRPr="005847B3">
                                <w:rPr>
                                  <w:color w:val="262626" w:themeColor="text1" w:themeTint="D9"/>
                                  <w:sz w:val="20"/>
                                  <w:szCs w:val="20"/>
                                </w:rPr>
                                <w:t>Monrovia, Liberia</w:t>
                              </w:r>
                            </w:sdtContent>
                          </w:sdt>
                          <w:r w:rsidR="005847B3">
                            <w:rPr>
                              <w:color w:val="262626" w:themeColor="text1" w:themeTint="D9"/>
                              <w:sz w:val="20"/>
                              <w:szCs w:val="20"/>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3FD2C3C8" wp14:editId="13AD99EA">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3737F" w14:textId="759A090A" w:rsidR="005847B3" w:rsidRDefault="00000000">
                                <w:pPr>
                                  <w:pStyle w:val="NoSpacing"/>
                                  <w:jc w:val="right"/>
                                  <w:rPr>
                                    <w:caps/>
                                    <w:color w:val="323E4F" w:themeColor="text2" w:themeShade="BF"/>
                                    <w:sz w:val="52"/>
                                    <w:szCs w:val="52"/>
                                  </w:rPr>
                                </w:pPr>
                                <w:sdt>
                                  <w:sdtPr>
                                    <w:rPr>
                                      <w:rFonts w:ascii="Arial Black" w:eastAsia="Arial Black" w:hAnsi="Arial Black" w:cs="Arial Black"/>
                                      <w:smallCaps/>
                                      <w:color w:val="191919"/>
                                      <w:sz w:val="32"/>
                                      <w:szCs w:val="3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5847B3" w:rsidRPr="005847B3">
                                      <w:rPr>
                                        <w:rFonts w:ascii="Arial Black" w:eastAsia="Arial Black" w:hAnsi="Arial Black" w:cs="Arial Black"/>
                                        <w:smallCaps/>
                                        <w:color w:val="191919"/>
                                        <w:sz w:val="32"/>
                                        <w:szCs w:val="32"/>
                                      </w:rPr>
                                      <w:t>LIBERIA EXTRACTIVE INDUSTRIES TRANSPARENCY INITIATIVE COMPLIANCE INVESTIGATION</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39E2B93C" w14:textId="69C825D8" w:rsidR="005847B3" w:rsidRDefault="005847B3">
                                    <w:pPr>
                                      <w:pStyle w:val="NoSpacing"/>
                                      <w:jc w:val="right"/>
                                      <w:rPr>
                                        <w:smallCaps/>
                                        <w:color w:val="44546A" w:themeColor="text2"/>
                                        <w:sz w:val="36"/>
                                        <w:szCs w:val="36"/>
                                      </w:rPr>
                                    </w:pPr>
                                    <w:r>
                                      <w:rPr>
                                        <w:smallCaps/>
                                        <w:color w:val="44546A" w:themeColor="text2"/>
                                        <w:sz w:val="36"/>
                                        <w:szCs w:val="36"/>
                                      </w:rPr>
                                      <w:t>Scoping and Inception Report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3FD2C3C8" id="Text Box 113" o:spid="_x0000_s1028" type="#_x0000_t202" style="position:absolute;margin-left:0;margin-top:0;width:453pt;height:41.4pt;z-index:251662336;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6hYw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" filled="f" stroked="f" strokeweight=".5pt">
                    <v:textbox inset="0,0,0,0">
                      <w:txbxContent>
                        <w:p w14:paraId="7D33737F" w14:textId="759A090A" w:rsidR="005847B3" w:rsidRDefault="00000000">
                          <w:pPr>
                            <w:pStyle w:val="NoSpacing"/>
                            <w:jc w:val="right"/>
                            <w:rPr>
                              <w:caps/>
                              <w:color w:val="323E4F" w:themeColor="text2" w:themeShade="BF"/>
                              <w:sz w:val="52"/>
                              <w:szCs w:val="52"/>
                            </w:rPr>
                          </w:pPr>
                          <w:sdt>
                            <w:sdtPr>
                              <w:rPr>
                                <w:rFonts w:ascii="Arial Black" w:eastAsia="Arial Black" w:hAnsi="Arial Black" w:cs="Arial Black"/>
                                <w:smallCaps/>
                                <w:color w:val="191919"/>
                                <w:sz w:val="32"/>
                                <w:szCs w:val="3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5847B3" w:rsidRPr="005847B3">
                                <w:rPr>
                                  <w:rFonts w:ascii="Arial Black" w:eastAsia="Arial Black" w:hAnsi="Arial Black" w:cs="Arial Black"/>
                                  <w:smallCaps/>
                                  <w:color w:val="191919"/>
                                  <w:sz w:val="32"/>
                                  <w:szCs w:val="32"/>
                                </w:rPr>
                                <w:t>LIBERIA EXTRACTIVE INDUSTRIES TRANSPARENCY INITIATIVE COMPLIANCE INVESTIGATION</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39E2B93C" w14:textId="69C825D8" w:rsidR="005847B3" w:rsidRDefault="005847B3">
                              <w:pPr>
                                <w:pStyle w:val="NoSpacing"/>
                                <w:jc w:val="right"/>
                                <w:rPr>
                                  <w:smallCaps/>
                                  <w:color w:val="44546A" w:themeColor="text2"/>
                                  <w:sz w:val="36"/>
                                  <w:szCs w:val="36"/>
                                </w:rPr>
                              </w:pPr>
                              <w:r>
                                <w:rPr>
                                  <w:smallCaps/>
                                  <w:color w:val="44546A" w:themeColor="text2"/>
                                  <w:sz w:val="36"/>
                                  <w:szCs w:val="36"/>
                                </w:rPr>
                                <w:t>Scoping and Inception Report</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61312" behindDoc="0" locked="0" layoutInCell="1" allowOverlap="1" wp14:anchorId="05F659B6" wp14:editId="56DC5B54">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5"/>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24375CD" id="Group 115" o:spid="_x0000_s1026" style="position:absolute;margin-left:0;margin-top:0;width:18pt;height:10in;z-index:25166131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GdIwMAAMU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xDyxnSMDAADFCgAADgAAAAAA&#10;AAAAAAAAAAAuAgAAZHJzL2Uyb0RvYy54bWxQSwECLQAUAAYACAAAACEAvdF3w9oAAAAFAQAADwAA&#10;AAAAAAAAAAAAAAB9BQAAZHJzL2Rvd25yZXYueG1sUEsFBgAAAAAEAAQA8wAAAIQ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5b9bd5 [3204]" stroked="f" strokeweight="1pt">
                      <o:lock v:ext="edit" aspectratio="t"/>
                    </v:rect>
                    <w10:wrap anchorx="page" anchory="page"/>
                  </v:group>
                </w:pict>
              </mc:Fallback>
            </mc:AlternateContent>
          </w:r>
          <w:r>
            <w:rPr>
              <w:rFonts w:asciiTheme="majorHAnsi" w:hAnsiTheme="majorHAnsi" w:cstheme="majorHAnsi"/>
            </w:rPr>
            <w:br w:type="page"/>
          </w:r>
        </w:p>
      </w:sdtContent>
    </w:sdt>
    <w:p w14:paraId="00000007" w14:textId="3C1B3E70" w:rsidR="008201A5" w:rsidRPr="00414029" w:rsidRDefault="00000000">
      <w:pPr>
        <w:spacing w:after="280" w:line="240" w:lineRule="auto"/>
        <w:rPr>
          <w:rFonts w:asciiTheme="majorHAnsi" w:hAnsiTheme="majorHAnsi" w:cstheme="majorHAnsi"/>
          <w:color w:val="2E75B5"/>
          <w:sz w:val="28"/>
          <w:szCs w:val="28"/>
        </w:rPr>
      </w:pPr>
      <w:r w:rsidRPr="00C36D65">
        <w:rPr>
          <w:rFonts w:asciiTheme="majorHAnsi" w:hAnsiTheme="majorHAnsi" w:cstheme="majorHAnsi"/>
          <w:color w:val="2E75B5"/>
        </w:rPr>
        <w:lastRenderedPageBreak/>
        <w:t xml:space="preserve">                                              </w:t>
      </w:r>
      <w:r w:rsidRPr="00414029">
        <w:rPr>
          <w:rFonts w:asciiTheme="majorHAnsi" w:hAnsiTheme="majorHAnsi" w:cstheme="majorHAnsi"/>
          <w:color w:val="2E75B5"/>
          <w:sz w:val="28"/>
          <w:szCs w:val="28"/>
        </w:rPr>
        <w:t>Table of Contents</w:t>
      </w:r>
      <w:r w:rsidRPr="00414029">
        <w:rPr>
          <w:rFonts w:asciiTheme="majorHAnsi" w:hAnsiTheme="majorHAnsi" w:cstheme="majorHAnsi"/>
          <w:color w:val="2E75B5"/>
          <w:sz w:val="28"/>
          <w:szCs w:val="28"/>
        </w:rPr>
        <w:br/>
      </w:r>
    </w:p>
    <w:sdt>
      <w:sdtPr>
        <w:rPr>
          <w:rFonts w:asciiTheme="majorHAnsi" w:hAnsiTheme="majorHAnsi" w:cstheme="majorHAnsi"/>
        </w:rPr>
        <w:id w:val="-453654771"/>
        <w:docPartObj>
          <w:docPartGallery w:val="Table of Contents"/>
          <w:docPartUnique/>
        </w:docPartObj>
      </w:sdtPr>
      <w:sdtContent>
        <w:p w14:paraId="4AC13BEA" w14:textId="5EA9849B" w:rsidR="00414029" w:rsidRDefault="00000000">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r w:rsidRPr="00C36D65">
            <w:rPr>
              <w:rFonts w:asciiTheme="majorHAnsi" w:hAnsiTheme="majorHAnsi" w:cstheme="majorHAnsi"/>
            </w:rPr>
            <w:fldChar w:fldCharType="begin"/>
          </w:r>
          <w:r w:rsidRPr="00C36D65">
            <w:rPr>
              <w:rFonts w:asciiTheme="majorHAnsi" w:hAnsiTheme="majorHAnsi" w:cstheme="majorHAnsi"/>
            </w:rPr>
            <w:instrText xml:space="preserve"> TOC \h \u \z \t "Heading 1,1,Heading 2,2,Heading 3,3,"</w:instrText>
          </w:r>
          <w:r w:rsidRPr="00C36D65">
            <w:rPr>
              <w:rFonts w:asciiTheme="majorHAnsi" w:hAnsiTheme="majorHAnsi" w:cstheme="majorHAnsi"/>
            </w:rPr>
            <w:fldChar w:fldCharType="separate"/>
          </w:r>
          <w:hyperlink w:anchor="_Toc207640729" w:history="1">
            <w:r w:rsidR="00414029" w:rsidRPr="009A742F">
              <w:rPr>
                <w:rStyle w:val="Hyperlink"/>
                <w:rFonts w:asciiTheme="majorHAnsi" w:hAnsiTheme="majorHAnsi" w:cstheme="majorHAnsi"/>
                <w:noProof/>
              </w:rPr>
              <w:t>1.0</w:t>
            </w:r>
            <w:r w:rsidR="00414029">
              <w:rPr>
                <w:rFonts w:asciiTheme="minorHAnsi" w:eastAsiaTheme="minorEastAsia" w:hAnsiTheme="minorHAnsi" w:cstheme="minorBidi"/>
                <w:noProof/>
                <w:kern w:val="2"/>
                <w:sz w:val="24"/>
                <w:szCs w:val="24"/>
                <w:lang w:val="en-US"/>
                <w14:ligatures w14:val="standardContextual"/>
              </w:rPr>
              <w:tab/>
            </w:r>
            <w:r w:rsidR="00414029" w:rsidRPr="009A742F">
              <w:rPr>
                <w:rStyle w:val="Hyperlink"/>
                <w:rFonts w:asciiTheme="majorHAnsi" w:hAnsiTheme="majorHAnsi" w:cstheme="majorHAnsi"/>
                <w:noProof/>
              </w:rPr>
              <w:t>ACRONYMS</w:t>
            </w:r>
            <w:r w:rsidR="00414029">
              <w:rPr>
                <w:noProof/>
                <w:webHidden/>
              </w:rPr>
              <w:tab/>
            </w:r>
            <w:r w:rsidR="00414029">
              <w:rPr>
                <w:noProof/>
                <w:webHidden/>
              </w:rPr>
              <w:fldChar w:fldCharType="begin"/>
            </w:r>
            <w:r w:rsidR="00414029">
              <w:rPr>
                <w:noProof/>
                <w:webHidden/>
              </w:rPr>
              <w:instrText xml:space="preserve"> PAGEREF _Toc207640729 \h </w:instrText>
            </w:r>
            <w:r w:rsidR="00414029">
              <w:rPr>
                <w:noProof/>
                <w:webHidden/>
              </w:rPr>
            </w:r>
            <w:r w:rsidR="00414029">
              <w:rPr>
                <w:noProof/>
                <w:webHidden/>
              </w:rPr>
              <w:fldChar w:fldCharType="separate"/>
            </w:r>
            <w:r w:rsidR="00414029">
              <w:rPr>
                <w:noProof/>
                <w:webHidden/>
              </w:rPr>
              <w:t>2</w:t>
            </w:r>
            <w:r w:rsidR="00414029">
              <w:rPr>
                <w:noProof/>
                <w:webHidden/>
              </w:rPr>
              <w:fldChar w:fldCharType="end"/>
            </w:r>
          </w:hyperlink>
        </w:p>
        <w:p w14:paraId="72246D1A" w14:textId="49EE71BE"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30" w:history="1">
            <w:r w:rsidRPr="009A742F">
              <w:rPr>
                <w:rStyle w:val="Hyperlink"/>
                <w:rFonts w:asciiTheme="majorHAnsi" w:hAnsiTheme="majorHAnsi" w:cstheme="majorHAnsi"/>
                <w:noProof/>
              </w:rPr>
              <w:t>2.0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Introduction</w:t>
            </w:r>
            <w:r>
              <w:rPr>
                <w:noProof/>
                <w:webHidden/>
              </w:rPr>
              <w:tab/>
            </w:r>
            <w:r>
              <w:rPr>
                <w:noProof/>
                <w:webHidden/>
              </w:rPr>
              <w:fldChar w:fldCharType="begin"/>
            </w:r>
            <w:r>
              <w:rPr>
                <w:noProof/>
                <w:webHidden/>
              </w:rPr>
              <w:instrText xml:space="preserve"> PAGEREF _Toc207640730 \h </w:instrText>
            </w:r>
            <w:r>
              <w:rPr>
                <w:noProof/>
                <w:webHidden/>
              </w:rPr>
            </w:r>
            <w:r>
              <w:rPr>
                <w:noProof/>
                <w:webHidden/>
              </w:rPr>
              <w:fldChar w:fldCharType="separate"/>
            </w:r>
            <w:r>
              <w:rPr>
                <w:noProof/>
                <w:webHidden/>
              </w:rPr>
              <w:t>3</w:t>
            </w:r>
            <w:r>
              <w:rPr>
                <w:noProof/>
                <w:webHidden/>
              </w:rPr>
              <w:fldChar w:fldCharType="end"/>
            </w:r>
          </w:hyperlink>
        </w:p>
        <w:p w14:paraId="7A7A8144" w14:textId="7DC46CB0"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31" w:history="1">
            <w:r w:rsidRPr="009A742F">
              <w:rPr>
                <w:rStyle w:val="Hyperlink"/>
                <w:rFonts w:asciiTheme="majorHAnsi" w:hAnsiTheme="majorHAnsi" w:cstheme="majorHAnsi"/>
                <w:noProof/>
              </w:rPr>
              <w:t>3.0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Background</w:t>
            </w:r>
            <w:r>
              <w:rPr>
                <w:noProof/>
                <w:webHidden/>
              </w:rPr>
              <w:tab/>
            </w:r>
            <w:r>
              <w:rPr>
                <w:noProof/>
                <w:webHidden/>
              </w:rPr>
              <w:fldChar w:fldCharType="begin"/>
            </w:r>
            <w:r>
              <w:rPr>
                <w:noProof/>
                <w:webHidden/>
              </w:rPr>
              <w:instrText xml:space="preserve"> PAGEREF _Toc207640731 \h </w:instrText>
            </w:r>
            <w:r>
              <w:rPr>
                <w:noProof/>
                <w:webHidden/>
              </w:rPr>
            </w:r>
            <w:r>
              <w:rPr>
                <w:noProof/>
                <w:webHidden/>
              </w:rPr>
              <w:fldChar w:fldCharType="separate"/>
            </w:r>
            <w:r>
              <w:rPr>
                <w:noProof/>
                <w:webHidden/>
              </w:rPr>
              <w:t>3</w:t>
            </w:r>
            <w:r>
              <w:rPr>
                <w:noProof/>
                <w:webHidden/>
              </w:rPr>
              <w:fldChar w:fldCharType="end"/>
            </w:r>
          </w:hyperlink>
        </w:p>
        <w:p w14:paraId="48BE139A" w14:textId="29AE6AB8"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32" w:history="1">
            <w:r w:rsidRPr="009A742F">
              <w:rPr>
                <w:rStyle w:val="Hyperlink"/>
                <w:rFonts w:asciiTheme="majorHAnsi" w:hAnsiTheme="majorHAnsi" w:cstheme="majorHAnsi"/>
                <w:noProof/>
              </w:rPr>
              <w:t>4.0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Importance of Contract Compliance within the EITI Framework</w:t>
            </w:r>
            <w:r>
              <w:rPr>
                <w:noProof/>
                <w:webHidden/>
              </w:rPr>
              <w:tab/>
            </w:r>
            <w:r>
              <w:rPr>
                <w:noProof/>
                <w:webHidden/>
              </w:rPr>
              <w:fldChar w:fldCharType="begin"/>
            </w:r>
            <w:r>
              <w:rPr>
                <w:noProof/>
                <w:webHidden/>
              </w:rPr>
              <w:instrText xml:space="preserve"> PAGEREF _Toc207640732 \h </w:instrText>
            </w:r>
            <w:r>
              <w:rPr>
                <w:noProof/>
                <w:webHidden/>
              </w:rPr>
            </w:r>
            <w:r>
              <w:rPr>
                <w:noProof/>
                <w:webHidden/>
              </w:rPr>
              <w:fldChar w:fldCharType="separate"/>
            </w:r>
            <w:r>
              <w:rPr>
                <w:noProof/>
                <w:webHidden/>
              </w:rPr>
              <w:t>4</w:t>
            </w:r>
            <w:r>
              <w:rPr>
                <w:noProof/>
                <w:webHidden/>
              </w:rPr>
              <w:fldChar w:fldCharType="end"/>
            </w:r>
          </w:hyperlink>
        </w:p>
        <w:p w14:paraId="3F02C533" w14:textId="08D8B1E0"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33" w:history="1">
            <w:r w:rsidRPr="009A742F">
              <w:rPr>
                <w:rStyle w:val="Hyperlink"/>
                <w:rFonts w:asciiTheme="majorHAnsi" w:hAnsiTheme="majorHAnsi" w:cstheme="majorHAnsi"/>
                <w:noProof/>
              </w:rPr>
              <w:t>5.0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Objectives</w:t>
            </w:r>
            <w:r>
              <w:rPr>
                <w:noProof/>
                <w:webHidden/>
              </w:rPr>
              <w:tab/>
            </w:r>
            <w:r>
              <w:rPr>
                <w:noProof/>
                <w:webHidden/>
              </w:rPr>
              <w:fldChar w:fldCharType="begin"/>
            </w:r>
            <w:r>
              <w:rPr>
                <w:noProof/>
                <w:webHidden/>
              </w:rPr>
              <w:instrText xml:space="preserve"> PAGEREF _Toc207640733 \h </w:instrText>
            </w:r>
            <w:r>
              <w:rPr>
                <w:noProof/>
                <w:webHidden/>
              </w:rPr>
            </w:r>
            <w:r>
              <w:rPr>
                <w:noProof/>
                <w:webHidden/>
              </w:rPr>
              <w:fldChar w:fldCharType="separate"/>
            </w:r>
            <w:r>
              <w:rPr>
                <w:noProof/>
                <w:webHidden/>
              </w:rPr>
              <w:t>4</w:t>
            </w:r>
            <w:r>
              <w:rPr>
                <w:noProof/>
                <w:webHidden/>
              </w:rPr>
              <w:fldChar w:fldCharType="end"/>
            </w:r>
          </w:hyperlink>
        </w:p>
        <w:p w14:paraId="68540F97" w14:textId="5711D0C7"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34" w:history="1">
            <w:r w:rsidRPr="009A742F">
              <w:rPr>
                <w:rStyle w:val="Hyperlink"/>
                <w:rFonts w:asciiTheme="majorHAnsi" w:hAnsiTheme="majorHAnsi" w:cstheme="majorHAnsi"/>
                <w:noProof/>
              </w:rPr>
              <w:t>6.0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Desk Review</w:t>
            </w:r>
            <w:r>
              <w:rPr>
                <w:noProof/>
                <w:webHidden/>
              </w:rPr>
              <w:tab/>
            </w:r>
            <w:r>
              <w:rPr>
                <w:noProof/>
                <w:webHidden/>
              </w:rPr>
              <w:fldChar w:fldCharType="begin"/>
            </w:r>
            <w:r>
              <w:rPr>
                <w:noProof/>
                <w:webHidden/>
              </w:rPr>
              <w:instrText xml:space="preserve"> PAGEREF _Toc207640734 \h </w:instrText>
            </w:r>
            <w:r>
              <w:rPr>
                <w:noProof/>
                <w:webHidden/>
              </w:rPr>
            </w:r>
            <w:r>
              <w:rPr>
                <w:noProof/>
                <w:webHidden/>
              </w:rPr>
              <w:fldChar w:fldCharType="separate"/>
            </w:r>
            <w:r>
              <w:rPr>
                <w:noProof/>
                <w:webHidden/>
              </w:rPr>
              <w:t>5</w:t>
            </w:r>
            <w:r>
              <w:rPr>
                <w:noProof/>
                <w:webHidden/>
              </w:rPr>
              <w:fldChar w:fldCharType="end"/>
            </w:r>
          </w:hyperlink>
        </w:p>
        <w:p w14:paraId="7BE6FA6E" w14:textId="03812C33"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35" w:history="1">
            <w:r w:rsidRPr="009A742F">
              <w:rPr>
                <w:rStyle w:val="Hyperlink"/>
                <w:rFonts w:asciiTheme="majorHAnsi" w:hAnsiTheme="majorHAnsi" w:cstheme="majorHAnsi"/>
                <w:noProof/>
              </w:rPr>
              <w:t>7.0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Methodology and Approach</w:t>
            </w:r>
            <w:r>
              <w:rPr>
                <w:noProof/>
                <w:webHidden/>
              </w:rPr>
              <w:tab/>
            </w:r>
            <w:r>
              <w:rPr>
                <w:noProof/>
                <w:webHidden/>
              </w:rPr>
              <w:fldChar w:fldCharType="begin"/>
            </w:r>
            <w:r>
              <w:rPr>
                <w:noProof/>
                <w:webHidden/>
              </w:rPr>
              <w:instrText xml:space="preserve"> PAGEREF _Toc207640735 \h </w:instrText>
            </w:r>
            <w:r>
              <w:rPr>
                <w:noProof/>
                <w:webHidden/>
              </w:rPr>
            </w:r>
            <w:r>
              <w:rPr>
                <w:noProof/>
                <w:webHidden/>
              </w:rPr>
              <w:fldChar w:fldCharType="separate"/>
            </w:r>
            <w:r>
              <w:rPr>
                <w:noProof/>
                <w:webHidden/>
              </w:rPr>
              <w:t>6</w:t>
            </w:r>
            <w:r>
              <w:rPr>
                <w:noProof/>
                <w:webHidden/>
              </w:rPr>
              <w:fldChar w:fldCharType="end"/>
            </w:r>
          </w:hyperlink>
        </w:p>
        <w:p w14:paraId="67224159" w14:textId="6765C7AC"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36" w:history="1">
            <w:r w:rsidRPr="009A742F">
              <w:rPr>
                <w:rStyle w:val="Hyperlink"/>
                <w:rFonts w:asciiTheme="majorHAnsi" w:hAnsiTheme="majorHAnsi" w:cstheme="majorHAnsi"/>
                <w:noProof/>
              </w:rPr>
              <w:t>8.0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Key Informant Interview List</w:t>
            </w:r>
            <w:r>
              <w:rPr>
                <w:noProof/>
                <w:webHidden/>
              </w:rPr>
              <w:tab/>
            </w:r>
            <w:r>
              <w:rPr>
                <w:noProof/>
                <w:webHidden/>
              </w:rPr>
              <w:fldChar w:fldCharType="begin"/>
            </w:r>
            <w:r>
              <w:rPr>
                <w:noProof/>
                <w:webHidden/>
              </w:rPr>
              <w:instrText xml:space="preserve"> PAGEREF _Toc207640736 \h </w:instrText>
            </w:r>
            <w:r>
              <w:rPr>
                <w:noProof/>
                <w:webHidden/>
              </w:rPr>
            </w:r>
            <w:r>
              <w:rPr>
                <w:noProof/>
                <w:webHidden/>
              </w:rPr>
              <w:fldChar w:fldCharType="separate"/>
            </w:r>
            <w:r>
              <w:rPr>
                <w:noProof/>
                <w:webHidden/>
              </w:rPr>
              <w:t>6</w:t>
            </w:r>
            <w:r>
              <w:rPr>
                <w:noProof/>
                <w:webHidden/>
              </w:rPr>
              <w:fldChar w:fldCharType="end"/>
            </w:r>
          </w:hyperlink>
        </w:p>
        <w:p w14:paraId="2831E90C" w14:textId="037B7560"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37" w:history="1">
            <w:r w:rsidRPr="009A742F">
              <w:rPr>
                <w:rStyle w:val="Hyperlink"/>
                <w:rFonts w:asciiTheme="majorHAnsi" w:hAnsiTheme="majorHAnsi" w:cstheme="majorHAnsi"/>
                <w:noProof/>
              </w:rPr>
              <w:t>9.0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Issues Emerging from Documents Review and Engagement</w:t>
            </w:r>
            <w:r>
              <w:rPr>
                <w:noProof/>
                <w:webHidden/>
              </w:rPr>
              <w:tab/>
            </w:r>
            <w:r>
              <w:rPr>
                <w:noProof/>
                <w:webHidden/>
              </w:rPr>
              <w:fldChar w:fldCharType="begin"/>
            </w:r>
            <w:r>
              <w:rPr>
                <w:noProof/>
                <w:webHidden/>
              </w:rPr>
              <w:instrText xml:space="preserve"> PAGEREF _Toc207640737 \h </w:instrText>
            </w:r>
            <w:r>
              <w:rPr>
                <w:noProof/>
                <w:webHidden/>
              </w:rPr>
            </w:r>
            <w:r>
              <w:rPr>
                <w:noProof/>
                <w:webHidden/>
              </w:rPr>
              <w:fldChar w:fldCharType="separate"/>
            </w:r>
            <w:r>
              <w:rPr>
                <w:noProof/>
                <w:webHidden/>
              </w:rPr>
              <w:t>7</w:t>
            </w:r>
            <w:r>
              <w:rPr>
                <w:noProof/>
                <w:webHidden/>
              </w:rPr>
              <w:fldChar w:fldCharType="end"/>
            </w:r>
          </w:hyperlink>
        </w:p>
        <w:p w14:paraId="1DC6328D" w14:textId="24E9F05A"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38" w:history="1">
            <w:r w:rsidRPr="009A742F">
              <w:rPr>
                <w:rStyle w:val="Hyperlink"/>
                <w:rFonts w:asciiTheme="majorHAnsi" w:hAnsiTheme="majorHAnsi" w:cstheme="majorHAnsi"/>
                <w:noProof/>
              </w:rPr>
              <w:t>10.0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Deliverables</w:t>
            </w:r>
            <w:r>
              <w:rPr>
                <w:noProof/>
                <w:webHidden/>
              </w:rPr>
              <w:tab/>
            </w:r>
            <w:r>
              <w:rPr>
                <w:noProof/>
                <w:webHidden/>
              </w:rPr>
              <w:fldChar w:fldCharType="begin"/>
            </w:r>
            <w:r>
              <w:rPr>
                <w:noProof/>
                <w:webHidden/>
              </w:rPr>
              <w:instrText xml:space="preserve"> PAGEREF _Toc207640738 \h </w:instrText>
            </w:r>
            <w:r>
              <w:rPr>
                <w:noProof/>
                <w:webHidden/>
              </w:rPr>
            </w:r>
            <w:r>
              <w:rPr>
                <w:noProof/>
                <w:webHidden/>
              </w:rPr>
              <w:fldChar w:fldCharType="separate"/>
            </w:r>
            <w:r>
              <w:rPr>
                <w:noProof/>
                <w:webHidden/>
              </w:rPr>
              <w:t>10</w:t>
            </w:r>
            <w:r>
              <w:rPr>
                <w:noProof/>
                <w:webHidden/>
              </w:rPr>
              <w:fldChar w:fldCharType="end"/>
            </w:r>
          </w:hyperlink>
        </w:p>
        <w:p w14:paraId="578DFFBF" w14:textId="1D1D9569"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39" w:history="1">
            <w:r w:rsidRPr="009A742F">
              <w:rPr>
                <w:rStyle w:val="Hyperlink"/>
                <w:rFonts w:asciiTheme="majorHAnsi" w:hAnsiTheme="majorHAnsi" w:cstheme="majorHAnsi"/>
                <w:noProof/>
              </w:rPr>
              <w:t>11.0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Schedule and Timeframe</w:t>
            </w:r>
            <w:r>
              <w:rPr>
                <w:noProof/>
                <w:webHidden/>
              </w:rPr>
              <w:tab/>
            </w:r>
            <w:r>
              <w:rPr>
                <w:noProof/>
                <w:webHidden/>
              </w:rPr>
              <w:fldChar w:fldCharType="begin"/>
            </w:r>
            <w:r>
              <w:rPr>
                <w:noProof/>
                <w:webHidden/>
              </w:rPr>
              <w:instrText xml:space="preserve"> PAGEREF _Toc207640739 \h </w:instrText>
            </w:r>
            <w:r>
              <w:rPr>
                <w:noProof/>
                <w:webHidden/>
              </w:rPr>
            </w:r>
            <w:r>
              <w:rPr>
                <w:noProof/>
                <w:webHidden/>
              </w:rPr>
              <w:fldChar w:fldCharType="separate"/>
            </w:r>
            <w:r>
              <w:rPr>
                <w:noProof/>
                <w:webHidden/>
              </w:rPr>
              <w:t>11</w:t>
            </w:r>
            <w:r>
              <w:rPr>
                <w:noProof/>
                <w:webHidden/>
              </w:rPr>
              <w:fldChar w:fldCharType="end"/>
            </w:r>
          </w:hyperlink>
        </w:p>
        <w:p w14:paraId="7D9928E3" w14:textId="0E920E61"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40" w:history="1">
            <w:r w:rsidRPr="009A742F">
              <w:rPr>
                <w:rStyle w:val="Hyperlink"/>
                <w:rFonts w:asciiTheme="majorHAnsi" w:hAnsiTheme="majorHAnsi" w:cstheme="majorHAnsi"/>
                <w:noProof/>
              </w:rPr>
              <w:t>12.0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Reporting Templates</w:t>
            </w:r>
            <w:r>
              <w:rPr>
                <w:noProof/>
                <w:webHidden/>
              </w:rPr>
              <w:tab/>
            </w:r>
            <w:r>
              <w:rPr>
                <w:noProof/>
                <w:webHidden/>
              </w:rPr>
              <w:fldChar w:fldCharType="begin"/>
            </w:r>
            <w:r>
              <w:rPr>
                <w:noProof/>
                <w:webHidden/>
              </w:rPr>
              <w:instrText xml:space="preserve"> PAGEREF _Toc207640740 \h </w:instrText>
            </w:r>
            <w:r>
              <w:rPr>
                <w:noProof/>
                <w:webHidden/>
              </w:rPr>
            </w:r>
            <w:r>
              <w:rPr>
                <w:noProof/>
                <w:webHidden/>
              </w:rPr>
              <w:fldChar w:fldCharType="separate"/>
            </w:r>
            <w:r>
              <w:rPr>
                <w:noProof/>
                <w:webHidden/>
              </w:rPr>
              <w:t>11</w:t>
            </w:r>
            <w:r>
              <w:rPr>
                <w:noProof/>
                <w:webHidden/>
              </w:rPr>
              <w:fldChar w:fldCharType="end"/>
            </w:r>
          </w:hyperlink>
        </w:p>
        <w:p w14:paraId="77C278E2" w14:textId="391CE3F1"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41" w:history="1">
            <w:r w:rsidRPr="009A742F">
              <w:rPr>
                <w:rStyle w:val="Hyperlink"/>
                <w:rFonts w:asciiTheme="majorHAnsi" w:hAnsiTheme="majorHAnsi" w:cstheme="majorHAnsi"/>
                <w:noProof/>
              </w:rPr>
              <w:t>13.0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Annex 1: MDA Compliance Template</w:t>
            </w:r>
            <w:r>
              <w:rPr>
                <w:noProof/>
                <w:webHidden/>
              </w:rPr>
              <w:tab/>
            </w:r>
            <w:r>
              <w:rPr>
                <w:noProof/>
                <w:webHidden/>
              </w:rPr>
              <w:fldChar w:fldCharType="begin"/>
            </w:r>
            <w:r>
              <w:rPr>
                <w:noProof/>
                <w:webHidden/>
              </w:rPr>
              <w:instrText xml:space="preserve"> PAGEREF _Toc207640741 \h </w:instrText>
            </w:r>
            <w:r>
              <w:rPr>
                <w:noProof/>
                <w:webHidden/>
              </w:rPr>
            </w:r>
            <w:r>
              <w:rPr>
                <w:noProof/>
                <w:webHidden/>
              </w:rPr>
              <w:fldChar w:fldCharType="separate"/>
            </w:r>
            <w:r>
              <w:rPr>
                <w:noProof/>
                <w:webHidden/>
              </w:rPr>
              <w:t>13</w:t>
            </w:r>
            <w:r>
              <w:rPr>
                <w:noProof/>
                <w:webHidden/>
              </w:rPr>
              <w:fldChar w:fldCharType="end"/>
            </w:r>
          </w:hyperlink>
        </w:p>
        <w:p w14:paraId="7AA47002" w14:textId="485089F3" w:rsidR="00414029" w:rsidRDefault="00414029">
          <w:pPr>
            <w:pStyle w:val="TOC1"/>
            <w:tabs>
              <w:tab w:val="left" w:pos="720"/>
              <w:tab w:val="right" w:leader="dot" w:pos="9350"/>
            </w:tabs>
            <w:rPr>
              <w:rFonts w:asciiTheme="minorHAnsi" w:eastAsiaTheme="minorEastAsia" w:hAnsiTheme="minorHAnsi" w:cstheme="minorBidi"/>
              <w:noProof/>
              <w:kern w:val="2"/>
              <w:sz w:val="24"/>
              <w:szCs w:val="24"/>
              <w:lang w:val="en-US"/>
              <w14:ligatures w14:val="standardContextual"/>
            </w:rPr>
          </w:pPr>
          <w:hyperlink w:anchor="_Toc207640742" w:history="1">
            <w:r w:rsidRPr="009A742F">
              <w:rPr>
                <w:rStyle w:val="Hyperlink"/>
                <w:rFonts w:asciiTheme="majorHAnsi" w:hAnsiTheme="majorHAnsi" w:cstheme="majorHAnsi"/>
                <w:noProof/>
              </w:rPr>
              <w:t>14.0</w:t>
            </w:r>
            <w:r>
              <w:rPr>
                <w:rFonts w:asciiTheme="minorHAnsi" w:eastAsiaTheme="minorEastAsia" w:hAnsiTheme="minorHAnsi" w:cstheme="minorBidi"/>
                <w:noProof/>
                <w:kern w:val="2"/>
                <w:sz w:val="24"/>
                <w:szCs w:val="24"/>
                <w:lang w:val="en-US"/>
                <w14:ligatures w14:val="standardContextual"/>
              </w:rPr>
              <w:tab/>
            </w:r>
            <w:r w:rsidRPr="009A742F">
              <w:rPr>
                <w:rStyle w:val="Hyperlink"/>
                <w:rFonts w:asciiTheme="majorHAnsi" w:hAnsiTheme="majorHAnsi" w:cstheme="majorHAnsi"/>
                <w:noProof/>
              </w:rPr>
              <w:t>Annex 2: Field Data Collection Template</w:t>
            </w:r>
            <w:r>
              <w:rPr>
                <w:noProof/>
                <w:webHidden/>
              </w:rPr>
              <w:tab/>
            </w:r>
            <w:r>
              <w:rPr>
                <w:noProof/>
                <w:webHidden/>
              </w:rPr>
              <w:fldChar w:fldCharType="begin"/>
            </w:r>
            <w:r>
              <w:rPr>
                <w:noProof/>
                <w:webHidden/>
              </w:rPr>
              <w:instrText xml:space="preserve"> PAGEREF _Toc207640742 \h </w:instrText>
            </w:r>
            <w:r>
              <w:rPr>
                <w:noProof/>
                <w:webHidden/>
              </w:rPr>
            </w:r>
            <w:r>
              <w:rPr>
                <w:noProof/>
                <w:webHidden/>
              </w:rPr>
              <w:fldChar w:fldCharType="separate"/>
            </w:r>
            <w:r>
              <w:rPr>
                <w:noProof/>
                <w:webHidden/>
              </w:rPr>
              <w:t>17</w:t>
            </w:r>
            <w:r>
              <w:rPr>
                <w:noProof/>
                <w:webHidden/>
              </w:rPr>
              <w:fldChar w:fldCharType="end"/>
            </w:r>
          </w:hyperlink>
        </w:p>
        <w:p w14:paraId="00000017" w14:textId="1169EAF3" w:rsidR="008201A5" w:rsidRPr="00C36D65" w:rsidRDefault="00000000">
          <w:pPr>
            <w:rPr>
              <w:rFonts w:asciiTheme="majorHAnsi" w:eastAsia="Times New Roman" w:hAnsiTheme="majorHAnsi" w:cstheme="majorHAnsi"/>
            </w:rPr>
          </w:pPr>
          <w:r w:rsidRPr="00C36D65">
            <w:rPr>
              <w:rFonts w:asciiTheme="majorHAnsi" w:hAnsiTheme="majorHAnsi" w:cstheme="majorHAnsi"/>
            </w:rPr>
            <w:fldChar w:fldCharType="end"/>
          </w:r>
        </w:p>
      </w:sdtContent>
    </w:sdt>
    <w:p w14:paraId="00000018" w14:textId="77777777" w:rsidR="008201A5" w:rsidRPr="00C36D65" w:rsidRDefault="00000000">
      <w:pPr>
        <w:spacing w:after="280" w:line="240" w:lineRule="auto"/>
        <w:rPr>
          <w:rFonts w:asciiTheme="majorHAnsi" w:eastAsia="Times New Roman" w:hAnsiTheme="majorHAnsi" w:cstheme="majorHAnsi"/>
        </w:rPr>
      </w:pP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r w:rsidRPr="00C36D65">
        <w:rPr>
          <w:rFonts w:asciiTheme="majorHAnsi" w:eastAsia="Times New Roman" w:hAnsiTheme="majorHAnsi" w:cstheme="majorHAnsi"/>
        </w:rPr>
        <w:br/>
      </w:r>
    </w:p>
    <w:p w14:paraId="00000019" w14:textId="77777777" w:rsidR="008201A5" w:rsidRPr="00C36D65" w:rsidRDefault="008201A5">
      <w:pPr>
        <w:spacing w:before="280" w:after="280" w:line="240" w:lineRule="auto"/>
        <w:rPr>
          <w:rFonts w:asciiTheme="majorHAnsi" w:eastAsia="Times New Roman" w:hAnsiTheme="majorHAnsi" w:cstheme="majorHAnsi"/>
        </w:rPr>
      </w:pPr>
    </w:p>
    <w:p w14:paraId="0000001A" w14:textId="77777777" w:rsidR="008201A5" w:rsidRPr="00C36D65" w:rsidRDefault="008201A5">
      <w:pPr>
        <w:spacing w:before="280" w:after="280" w:line="240" w:lineRule="auto"/>
        <w:rPr>
          <w:rFonts w:asciiTheme="majorHAnsi" w:eastAsia="Times New Roman" w:hAnsiTheme="majorHAnsi" w:cstheme="majorHAnsi"/>
        </w:rPr>
      </w:pPr>
    </w:p>
    <w:p w14:paraId="0000001B" w14:textId="77777777" w:rsidR="008201A5" w:rsidRPr="00414029" w:rsidRDefault="00000000" w:rsidP="00414029">
      <w:pPr>
        <w:pStyle w:val="Heading1"/>
        <w:numPr>
          <w:ilvl w:val="0"/>
          <w:numId w:val="12"/>
        </w:numPr>
        <w:spacing w:before="0"/>
        <w:rPr>
          <w:rFonts w:asciiTheme="majorHAnsi" w:hAnsiTheme="majorHAnsi" w:cstheme="majorHAnsi"/>
          <w:sz w:val="28"/>
          <w:szCs w:val="28"/>
        </w:rPr>
      </w:pPr>
      <w:bookmarkStart w:id="0" w:name="_Toc207640729"/>
      <w:r w:rsidRPr="00414029">
        <w:rPr>
          <w:rFonts w:asciiTheme="majorHAnsi" w:hAnsiTheme="majorHAnsi" w:cstheme="majorHAnsi"/>
          <w:sz w:val="28"/>
          <w:szCs w:val="28"/>
        </w:rPr>
        <w:lastRenderedPageBreak/>
        <w:t>ACRONYMS</w:t>
      </w:r>
      <w:bookmarkEnd w:id="0"/>
      <w:r w:rsidRPr="00414029">
        <w:rPr>
          <w:rFonts w:asciiTheme="majorHAnsi" w:hAnsiTheme="majorHAnsi" w:cstheme="majorHAnsi"/>
          <w:sz w:val="28"/>
          <w:szCs w:val="28"/>
        </w:rPr>
        <w:br/>
      </w:r>
    </w:p>
    <w:tbl>
      <w:tblPr>
        <w:tblStyle w:val="a6"/>
        <w:tblW w:w="9350" w:type="dxa"/>
        <w:tblBorders>
          <w:top w:val="nil"/>
          <w:left w:val="nil"/>
          <w:bottom w:val="nil"/>
          <w:right w:val="nil"/>
          <w:insideH w:val="nil"/>
          <w:insideV w:val="nil"/>
        </w:tblBorders>
        <w:tblLayout w:type="fixed"/>
        <w:tblLook w:val="0400" w:firstRow="0" w:lastRow="0" w:firstColumn="0" w:lastColumn="0" w:noHBand="0" w:noVBand="1"/>
      </w:tblPr>
      <w:tblGrid>
        <w:gridCol w:w="1435"/>
        <w:gridCol w:w="7915"/>
      </w:tblGrid>
      <w:tr w:rsidR="008201A5" w:rsidRPr="00C36D65" w14:paraId="057E4A5B" w14:textId="77777777">
        <w:tc>
          <w:tcPr>
            <w:tcW w:w="1435" w:type="dxa"/>
            <w:shd w:val="clear" w:color="auto" w:fill="D9D9D9"/>
          </w:tcPr>
          <w:p w14:paraId="0000001C"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MDA</w:t>
            </w:r>
          </w:p>
          <w:p w14:paraId="0000001D" w14:textId="77777777" w:rsidR="008201A5" w:rsidRPr="00C36D65" w:rsidRDefault="00000000">
            <w:pPr>
              <w:pBdr>
                <w:top w:val="nil"/>
                <w:left w:val="nil"/>
                <w:bottom w:val="nil"/>
                <w:right w:val="nil"/>
                <w:between w:val="nil"/>
              </w:pBdr>
              <w:rPr>
                <w:rFonts w:asciiTheme="majorHAnsi" w:hAnsiTheme="majorHAnsi" w:cstheme="majorHAnsi"/>
              </w:rPr>
            </w:pPr>
            <w:r w:rsidRPr="00C36D65">
              <w:rPr>
                <w:rFonts w:asciiTheme="majorHAnsi" w:hAnsiTheme="majorHAnsi" w:cstheme="majorHAnsi"/>
              </w:rPr>
              <w:t>MSG</w:t>
            </w:r>
          </w:p>
        </w:tc>
        <w:tc>
          <w:tcPr>
            <w:tcW w:w="7915" w:type="dxa"/>
          </w:tcPr>
          <w:p w14:paraId="0000001E"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Mineral Development Agreement</w:t>
            </w:r>
          </w:p>
          <w:p w14:paraId="0000001F" w14:textId="77777777" w:rsidR="008201A5" w:rsidRPr="00C36D65" w:rsidRDefault="00000000">
            <w:pPr>
              <w:pBdr>
                <w:top w:val="nil"/>
                <w:left w:val="nil"/>
                <w:bottom w:val="nil"/>
                <w:right w:val="nil"/>
                <w:between w:val="nil"/>
              </w:pBdr>
              <w:rPr>
                <w:rFonts w:asciiTheme="majorHAnsi" w:hAnsiTheme="majorHAnsi" w:cstheme="majorHAnsi"/>
              </w:rPr>
            </w:pPr>
            <w:r w:rsidRPr="00C36D65">
              <w:rPr>
                <w:rFonts w:asciiTheme="majorHAnsi" w:hAnsiTheme="majorHAnsi" w:cstheme="majorHAnsi"/>
              </w:rPr>
              <w:t xml:space="preserve">Multi-Stakeholders Steering Group </w:t>
            </w:r>
          </w:p>
        </w:tc>
      </w:tr>
      <w:tr w:rsidR="008201A5" w:rsidRPr="00C36D65" w14:paraId="58F7304B" w14:textId="77777777">
        <w:tc>
          <w:tcPr>
            <w:tcW w:w="1435" w:type="dxa"/>
            <w:shd w:val="clear" w:color="auto" w:fill="D9D9D9"/>
          </w:tcPr>
          <w:p w14:paraId="00000020"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 xml:space="preserve">CSR </w:t>
            </w:r>
          </w:p>
        </w:tc>
        <w:tc>
          <w:tcPr>
            <w:tcW w:w="7915" w:type="dxa"/>
          </w:tcPr>
          <w:p w14:paraId="00000021"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Corporate Social Responsibility</w:t>
            </w:r>
          </w:p>
        </w:tc>
      </w:tr>
      <w:tr w:rsidR="008201A5" w:rsidRPr="00C36D65" w14:paraId="1E047FAB" w14:textId="77777777">
        <w:tc>
          <w:tcPr>
            <w:tcW w:w="1435" w:type="dxa"/>
            <w:shd w:val="clear" w:color="auto" w:fill="D9D9D9"/>
          </w:tcPr>
          <w:p w14:paraId="00000022"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FPIC</w:t>
            </w:r>
          </w:p>
        </w:tc>
        <w:tc>
          <w:tcPr>
            <w:tcW w:w="7915" w:type="dxa"/>
          </w:tcPr>
          <w:p w14:paraId="00000023"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Free, Prior, Informed Consent</w:t>
            </w:r>
          </w:p>
        </w:tc>
      </w:tr>
      <w:tr w:rsidR="008201A5" w:rsidRPr="00C36D65" w14:paraId="2DA29578" w14:textId="77777777">
        <w:tc>
          <w:tcPr>
            <w:tcW w:w="1435" w:type="dxa"/>
            <w:shd w:val="clear" w:color="auto" w:fill="D9D9D9"/>
          </w:tcPr>
          <w:p w14:paraId="00000024"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PWYP</w:t>
            </w:r>
          </w:p>
        </w:tc>
        <w:tc>
          <w:tcPr>
            <w:tcW w:w="7915" w:type="dxa"/>
          </w:tcPr>
          <w:p w14:paraId="00000025"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Publish What You Pay</w:t>
            </w:r>
          </w:p>
        </w:tc>
      </w:tr>
      <w:tr w:rsidR="008201A5" w:rsidRPr="00C36D65" w14:paraId="514CE7F9" w14:textId="77777777">
        <w:tc>
          <w:tcPr>
            <w:tcW w:w="1435" w:type="dxa"/>
            <w:shd w:val="clear" w:color="auto" w:fill="D9D9D9"/>
          </w:tcPr>
          <w:p w14:paraId="00000026"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 xml:space="preserve">EITI </w:t>
            </w:r>
          </w:p>
        </w:tc>
        <w:tc>
          <w:tcPr>
            <w:tcW w:w="7915" w:type="dxa"/>
          </w:tcPr>
          <w:p w14:paraId="00000027"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Extractive Industries Transparency Initiative</w:t>
            </w:r>
          </w:p>
        </w:tc>
      </w:tr>
      <w:tr w:rsidR="008201A5" w:rsidRPr="00C36D65" w14:paraId="0E6C0AF6" w14:textId="77777777">
        <w:tc>
          <w:tcPr>
            <w:tcW w:w="1435" w:type="dxa"/>
            <w:shd w:val="clear" w:color="auto" w:fill="D9D9D9"/>
          </w:tcPr>
          <w:p w14:paraId="00000028"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LEITI</w:t>
            </w:r>
          </w:p>
        </w:tc>
        <w:tc>
          <w:tcPr>
            <w:tcW w:w="7915" w:type="dxa"/>
          </w:tcPr>
          <w:p w14:paraId="00000029"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Liberia Extractive Industries Transparency Initiative</w:t>
            </w:r>
          </w:p>
        </w:tc>
      </w:tr>
      <w:tr w:rsidR="008201A5" w:rsidRPr="00C36D65" w14:paraId="61ED2820" w14:textId="77777777">
        <w:tc>
          <w:tcPr>
            <w:tcW w:w="1435" w:type="dxa"/>
            <w:shd w:val="clear" w:color="auto" w:fill="D9D9D9"/>
          </w:tcPr>
          <w:p w14:paraId="0000002A"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KII</w:t>
            </w:r>
          </w:p>
        </w:tc>
        <w:tc>
          <w:tcPr>
            <w:tcW w:w="7915" w:type="dxa"/>
          </w:tcPr>
          <w:p w14:paraId="0000002B"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Key Informants Interview</w:t>
            </w:r>
          </w:p>
        </w:tc>
      </w:tr>
      <w:tr w:rsidR="008201A5" w:rsidRPr="00C36D65" w14:paraId="62294CA2" w14:textId="77777777">
        <w:tc>
          <w:tcPr>
            <w:tcW w:w="1435" w:type="dxa"/>
            <w:shd w:val="clear" w:color="auto" w:fill="D9D9D9"/>
          </w:tcPr>
          <w:p w14:paraId="0000002C"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CSO</w:t>
            </w:r>
          </w:p>
        </w:tc>
        <w:tc>
          <w:tcPr>
            <w:tcW w:w="7915" w:type="dxa"/>
          </w:tcPr>
          <w:p w14:paraId="0000002D"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Civil Society Organizations</w:t>
            </w:r>
          </w:p>
        </w:tc>
      </w:tr>
      <w:tr w:rsidR="008201A5" w:rsidRPr="00C36D65" w14:paraId="656DCA1A" w14:textId="77777777">
        <w:tc>
          <w:tcPr>
            <w:tcW w:w="1435" w:type="dxa"/>
            <w:shd w:val="clear" w:color="auto" w:fill="D9D9D9"/>
          </w:tcPr>
          <w:p w14:paraId="0000002E" w14:textId="77777777" w:rsidR="008201A5" w:rsidRPr="00C36D65" w:rsidRDefault="00000000">
            <w:pPr>
              <w:pBdr>
                <w:top w:val="nil"/>
                <w:left w:val="nil"/>
                <w:bottom w:val="nil"/>
                <w:right w:val="nil"/>
                <w:between w:val="nil"/>
              </w:pBdr>
              <w:rPr>
                <w:rFonts w:asciiTheme="majorHAnsi" w:hAnsiTheme="majorHAnsi" w:cstheme="majorHAnsi"/>
                <w:color w:val="000000"/>
              </w:rPr>
            </w:pPr>
            <w:proofErr w:type="spellStart"/>
            <w:r w:rsidRPr="00C36D65">
              <w:rPr>
                <w:rFonts w:asciiTheme="majorHAnsi" w:hAnsiTheme="majorHAnsi" w:cstheme="majorHAnsi"/>
                <w:color w:val="000000"/>
              </w:rPr>
              <w:t>ToR</w:t>
            </w:r>
            <w:proofErr w:type="spellEnd"/>
          </w:p>
        </w:tc>
        <w:tc>
          <w:tcPr>
            <w:tcW w:w="7915" w:type="dxa"/>
          </w:tcPr>
          <w:p w14:paraId="0000002F" w14:textId="77777777" w:rsidR="008201A5" w:rsidRPr="00C36D65" w:rsidRDefault="00000000">
            <w:pPr>
              <w:pBdr>
                <w:top w:val="nil"/>
                <w:left w:val="nil"/>
                <w:bottom w:val="nil"/>
                <w:right w:val="nil"/>
                <w:between w:val="nil"/>
              </w:pBdr>
              <w:rPr>
                <w:rFonts w:asciiTheme="majorHAnsi" w:hAnsiTheme="majorHAnsi" w:cstheme="majorHAnsi"/>
                <w:color w:val="000000"/>
              </w:rPr>
            </w:pPr>
            <w:r w:rsidRPr="00C36D65">
              <w:rPr>
                <w:rFonts w:asciiTheme="majorHAnsi" w:hAnsiTheme="majorHAnsi" w:cstheme="majorHAnsi"/>
                <w:color w:val="000000"/>
              </w:rPr>
              <w:t>Terms of Reference</w:t>
            </w:r>
          </w:p>
        </w:tc>
      </w:tr>
    </w:tbl>
    <w:p w14:paraId="00000030" w14:textId="77777777" w:rsidR="008201A5" w:rsidRPr="00C36D65" w:rsidRDefault="00000000">
      <w:pPr>
        <w:pBdr>
          <w:top w:val="nil"/>
          <w:left w:val="nil"/>
          <w:bottom w:val="nil"/>
          <w:right w:val="nil"/>
          <w:between w:val="nil"/>
        </w:pBdr>
        <w:spacing w:after="0" w:line="240" w:lineRule="auto"/>
        <w:rPr>
          <w:rFonts w:asciiTheme="majorHAnsi" w:hAnsiTheme="majorHAnsi" w:cstheme="majorHAnsi"/>
          <w:color w:val="000000"/>
        </w:rPr>
      </w:pPr>
      <w:r w:rsidRPr="00C36D65">
        <w:rPr>
          <w:rFonts w:asciiTheme="majorHAnsi" w:hAnsiTheme="majorHAnsi" w:cstheme="majorHAnsi"/>
          <w:color w:val="000000"/>
        </w:rPr>
        <w:br/>
      </w:r>
      <w:r w:rsidRPr="00C36D65">
        <w:rPr>
          <w:rFonts w:asciiTheme="majorHAnsi" w:hAnsiTheme="majorHAnsi" w:cstheme="majorHAnsi"/>
          <w:color w:val="000000"/>
        </w:rPr>
        <w:br/>
      </w:r>
    </w:p>
    <w:p w14:paraId="00000031" w14:textId="0076C081" w:rsidR="008201A5" w:rsidRDefault="00B925D6">
      <w:pPr>
        <w:pBdr>
          <w:top w:val="nil"/>
          <w:left w:val="nil"/>
          <w:bottom w:val="nil"/>
          <w:right w:val="nil"/>
          <w:between w:val="nil"/>
        </w:pBdr>
        <w:spacing w:after="0" w:line="240" w:lineRule="auto"/>
        <w:rPr>
          <w:rFonts w:asciiTheme="majorHAnsi" w:hAnsiTheme="majorHAnsi" w:cstheme="majorHAnsi"/>
          <w:color w:val="000000"/>
        </w:rPr>
      </w:pPr>
      <w:r>
        <w:rPr>
          <w:rFonts w:asciiTheme="majorHAnsi" w:hAnsiTheme="majorHAnsi" w:cstheme="majorHAnsi"/>
          <w:color w:val="000000"/>
        </w:rPr>
        <w:t>Please include definitions of key terms</w:t>
      </w:r>
    </w:p>
    <w:p w14:paraId="7E993268" w14:textId="77777777" w:rsidR="00B925D6" w:rsidRPr="00C36D65" w:rsidRDefault="00B925D6">
      <w:pPr>
        <w:pBdr>
          <w:top w:val="nil"/>
          <w:left w:val="nil"/>
          <w:bottom w:val="nil"/>
          <w:right w:val="nil"/>
          <w:between w:val="nil"/>
        </w:pBdr>
        <w:spacing w:after="0" w:line="240" w:lineRule="auto"/>
        <w:rPr>
          <w:rFonts w:asciiTheme="majorHAnsi" w:hAnsiTheme="majorHAnsi" w:cstheme="majorHAnsi"/>
          <w:color w:val="000000"/>
        </w:rPr>
      </w:pPr>
    </w:p>
    <w:p w14:paraId="00000032"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3"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4"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5"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6"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7"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8"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9"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A"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B"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C"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D"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E"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3F"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40"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41"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42"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43"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44"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45"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46"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47"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48"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49" w14:textId="77777777" w:rsidR="008201A5" w:rsidRDefault="008201A5">
      <w:pPr>
        <w:pBdr>
          <w:top w:val="nil"/>
          <w:left w:val="nil"/>
          <w:bottom w:val="nil"/>
          <w:right w:val="nil"/>
          <w:between w:val="nil"/>
        </w:pBdr>
        <w:spacing w:after="0" w:line="240" w:lineRule="auto"/>
        <w:rPr>
          <w:rFonts w:asciiTheme="majorHAnsi" w:hAnsiTheme="majorHAnsi" w:cstheme="majorHAnsi"/>
          <w:color w:val="000000"/>
        </w:rPr>
      </w:pPr>
    </w:p>
    <w:p w14:paraId="5F8F6B19" w14:textId="77777777" w:rsidR="00C36D65" w:rsidRPr="00C36D65" w:rsidRDefault="00C36D65">
      <w:pPr>
        <w:pBdr>
          <w:top w:val="nil"/>
          <w:left w:val="nil"/>
          <w:bottom w:val="nil"/>
          <w:right w:val="nil"/>
          <w:between w:val="nil"/>
        </w:pBdr>
        <w:spacing w:after="0" w:line="240" w:lineRule="auto"/>
        <w:rPr>
          <w:rFonts w:asciiTheme="majorHAnsi" w:hAnsiTheme="majorHAnsi" w:cstheme="majorHAnsi"/>
          <w:color w:val="000000"/>
        </w:rPr>
      </w:pPr>
    </w:p>
    <w:p w14:paraId="0000004A" w14:textId="77777777" w:rsidR="008201A5" w:rsidRPr="00C36D65" w:rsidRDefault="008201A5">
      <w:pPr>
        <w:pBdr>
          <w:top w:val="nil"/>
          <w:left w:val="nil"/>
          <w:bottom w:val="nil"/>
          <w:right w:val="nil"/>
          <w:between w:val="nil"/>
        </w:pBdr>
        <w:spacing w:after="0" w:line="240" w:lineRule="auto"/>
        <w:rPr>
          <w:rFonts w:asciiTheme="majorHAnsi" w:hAnsiTheme="majorHAnsi" w:cstheme="majorHAnsi"/>
          <w:color w:val="000000"/>
        </w:rPr>
      </w:pPr>
    </w:p>
    <w:p w14:paraId="0000004B" w14:textId="77777777" w:rsidR="008201A5" w:rsidRDefault="008201A5">
      <w:pPr>
        <w:pBdr>
          <w:top w:val="nil"/>
          <w:left w:val="nil"/>
          <w:bottom w:val="nil"/>
          <w:right w:val="nil"/>
          <w:between w:val="nil"/>
        </w:pBdr>
        <w:spacing w:after="0" w:line="240" w:lineRule="auto"/>
        <w:rPr>
          <w:rFonts w:asciiTheme="majorHAnsi" w:hAnsiTheme="majorHAnsi" w:cstheme="majorHAnsi"/>
          <w:color w:val="000000"/>
        </w:rPr>
      </w:pPr>
    </w:p>
    <w:p w14:paraId="4A302C9D" w14:textId="77777777" w:rsidR="00414029" w:rsidRPr="00C36D65" w:rsidRDefault="00414029">
      <w:pPr>
        <w:pBdr>
          <w:top w:val="nil"/>
          <w:left w:val="nil"/>
          <w:bottom w:val="nil"/>
          <w:right w:val="nil"/>
          <w:between w:val="nil"/>
        </w:pBdr>
        <w:spacing w:after="0" w:line="240" w:lineRule="auto"/>
        <w:rPr>
          <w:rFonts w:asciiTheme="majorHAnsi" w:hAnsiTheme="majorHAnsi" w:cstheme="majorHAnsi"/>
          <w:color w:val="000000"/>
        </w:rPr>
      </w:pPr>
    </w:p>
    <w:p w14:paraId="0000004C" w14:textId="77777777" w:rsidR="008201A5" w:rsidRPr="00C36D65" w:rsidRDefault="00000000">
      <w:pPr>
        <w:pBdr>
          <w:top w:val="nil"/>
          <w:left w:val="nil"/>
          <w:bottom w:val="nil"/>
          <w:right w:val="nil"/>
          <w:between w:val="nil"/>
        </w:pBdr>
        <w:spacing w:after="0" w:line="240" w:lineRule="auto"/>
        <w:rPr>
          <w:rFonts w:asciiTheme="majorHAnsi" w:hAnsiTheme="majorHAnsi" w:cstheme="majorHAnsi"/>
          <w:color w:val="000000"/>
        </w:rPr>
      </w:pPr>
      <w:r w:rsidRPr="00C36D65">
        <w:rPr>
          <w:rFonts w:asciiTheme="majorHAnsi" w:hAnsiTheme="majorHAnsi" w:cstheme="majorHAnsi"/>
          <w:color w:val="000000"/>
        </w:rPr>
        <w:br/>
      </w:r>
    </w:p>
    <w:p w14:paraId="0000004D" w14:textId="30F07F5E" w:rsidR="008201A5" w:rsidRPr="00414029" w:rsidRDefault="00000000" w:rsidP="00414029">
      <w:pPr>
        <w:pStyle w:val="Heading1"/>
        <w:numPr>
          <w:ilvl w:val="0"/>
          <w:numId w:val="12"/>
        </w:numPr>
        <w:spacing w:before="0"/>
        <w:rPr>
          <w:rFonts w:asciiTheme="majorHAnsi" w:hAnsiTheme="majorHAnsi" w:cstheme="majorHAnsi"/>
          <w:sz w:val="28"/>
          <w:szCs w:val="28"/>
        </w:rPr>
      </w:pPr>
      <w:bookmarkStart w:id="1" w:name="_Toc207640730"/>
      <w:r w:rsidRPr="00414029">
        <w:rPr>
          <w:rFonts w:asciiTheme="majorHAnsi" w:hAnsiTheme="majorHAnsi" w:cstheme="majorHAnsi"/>
          <w:sz w:val="28"/>
          <w:szCs w:val="28"/>
        </w:rPr>
        <w:lastRenderedPageBreak/>
        <w:t>Introduction</w:t>
      </w:r>
      <w:bookmarkEnd w:id="1"/>
    </w:p>
    <w:p w14:paraId="0000004E" w14:textId="70EBF0DD" w:rsidR="008201A5" w:rsidRPr="00C36D65" w:rsidRDefault="00000000" w:rsidP="00C21EC3">
      <w:pPr>
        <w:pBdr>
          <w:top w:val="nil"/>
          <w:left w:val="nil"/>
          <w:bottom w:val="nil"/>
          <w:right w:val="nil"/>
          <w:between w:val="nil"/>
        </w:pBdr>
        <w:spacing w:line="240" w:lineRule="auto"/>
        <w:rPr>
          <w:rFonts w:asciiTheme="majorHAnsi" w:hAnsiTheme="majorHAnsi" w:cstheme="majorHAnsi"/>
          <w:color w:val="000000"/>
        </w:rPr>
      </w:pPr>
      <w:r w:rsidRPr="00C36D65">
        <w:rPr>
          <w:rFonts w:asciiTheme="majorHAnsi" w:hAnsiTheme="majorHAnsi" w:cstheme="majorHAnsi"/>
          <w:color w:val="000000"/>
        </w:rPr>
        <w:t xml:space="preserve">The Extractive Industries Transparency Initiative (EITI) is a global coalition comprising governments, companies, and civil society organizations dedicated to promoting transparency and accountability in the management of revenues from natural resources. The EITI process is governed by a set of guidelines known as the EITI Standard to strengthen transparency across the oil, gas, and mining sectors. The EITI is founded on the principle that responsible and transparent governance of natural resources can stimulate economic growth, support sustainable development, and help reduce poverty in </w:t>
      </w:r>
      <w:r w:rsidR="00C21EC3" w:rsidRPr="00C36D65">
        <w:rPr>
          <w:rFonts w:asciiTheme="majorHAnsi" w:hAnsiTheme="majorHAnsi" w:cstheme="majorHAnsi"/>
          <w:color w:val="000000"/>
        </w:rPr>
        <w:t>countries with natural resource wealth</w:t>
      </w:r>
      <w:r w:rsidRPr="00C36D65">
        <w:rPr>
          <w:rFonts w:asciiTheme="majorHAnsi" w:hAnsiTheme="majorHAnsi" w:cstheme="majorHAnsi"/>
          <w:color w:val="000000"/>
        </w:rPr>
        <w:t>.</w:t>
      </w:r>
      <w:r w:rsidRPr="00C36D65">
        <w:rPr>
          <w:rFonts w:asciiTheme="majorHAnsi" w:hAnsiTheme="majorHAnsi" w:cstheme="majorHAnsi"/>
          <w:color w:val="000000"/>
          <w:vertAlign w:val="superscript"/>
        </w:rPr>
        <w:footnoteReference w:id="1"/>
      </w:r>
    </w:p>
    <w:p w14:paraId="0000004F" w14:textId="695B459E" w:rsidR="008201A5" w:rsidRPr="00C36D65" w:rsidRDefault="00000000" w:rsidP="00C21EC3">
      <w:pPr>
        <w:pBdr>
          <w:top w:val="nil"/>
          <w:left w:val="nil"/>
          <w:bottom w:val="nil"/>
          <w:right w:val="nil"/>
          <w:between w:val="nil"/>
        </w:pBdr>
        <w:spacing w:line="240" w:lineRule="auto"/>
        <w:rPr>
          <w:rFonts w:asciiTheme="majorHAnsi" w:hAnsiTheme="majorHAnsi" w:cstheme="majorHAnsi"/>
        </w:rPr>
      </w:pPr>
      <w:r w:rsidRPr="00C36D65">
        <w:rPr>
          <w:rFonts w:asciiTheme="majorHAnsi" w:hAnsiTheme="majorHAnsi" w:cstheme="majorHAnsi"/>
          <w:color w:val="000000"/>
        </w:rPr>
        <w:t>Liberia joined the EITI in 200</w:t>
      </w:r>
      <w:r w:rsidRPr="00047876">
        <w:rPr>
          <w:rFonts w:asciiTheme="majorHAnsi" w:hAnsiTheme="majorHAnsi" w:cstheme="majorHAnsi"/>
          <w:b/>
          <w:bCs/>
          <w:color w:val="EE0000"/>
        </w:rPr>
        <w:t xml:space="preserve">8 </w:t>
      </w:r>
      <w:r w:rsidRPr="00C36D65">
        <w:rPr>
          <w:rFonts w:asciiTheme="majorHAnsi" w:hAnsiTheme="majorHAnsi" w:cstheme="majorHAnsi"/>
          <w:color w:val="000000"/>
        </w:rPr>
        <w:t>and became the first African nation to achieve EITI compliance in 2009</w:t>
      </w:r>
      <w:r w:rsidRPr="00C36D65">
        <w:rPr>
          <w:rFonts w:asciiTheme="majorHAnsi" w:hAnsiTheme="majorHAnsi" w:cstheme="majorHAnsi"/>
          <w:color w:val="000000"/>
          <w:vertAlign w:val="superscript"/>
        </w:rPr>
        <w:footnoteReference w:id="2"/>
      </w:r>
      <w:r w:rsidRPr="00C36D65">
        <w:rPr>
          <w:rFonts w:asciiTheme="majorHAnsi" w:hAnsiTheme="majorHAnsi" w:cstheme="majorHAnsi"/>
          <w:color w:val="000000"/>
        </w:rPr>
        <w:t>, and while many EITI implementing countries are limited to the oil, gas, and mining sectors, the Liberia Extractive Industries Transparency Initiative (LEITI) process, aside from the mining and oil sectors, include</w:t>
      </w:r>
      <w:r w:rsidRPr="00C36D65">
        <w:rPr>
          <w:rFonts w:asciiTheme="majorHAnsi" w:hAnsiTheme="majorHAnsi" w:cstheme="majorHAnsi"/>
        </w:rPr>
        <w:t>s</w:t>
      </w:r>
      <w:r w:rsidRPr="00C36D65">
        <w:rPr>
          <w:rFonts w:asciiTheme="majorHAnsi" w:hAnsiTheme="majorHAnsi" w:cstheme="majorHAnsi"/>
          <w:color w:val="000000"/>
        </w:rPr>
        <w:t xml:space="preserve"> the forestry and agriculture sectors. To date, the Multi-stakeholder</w:t>
      </w:r>
      <w:r w:rsidRPr="00C36D65">
        <w:rPr>
          <w:rFonts w:asciiTheme="majorHAnsi" w:hAnsiTheme="majorHAnsi" w:cstheme="majorHAnsi"/>
        </w:rPr>
        <w:t xml:space="preserve"> Group</w:t>
      </w:r>
      <w:r w:rsidRPr="00C36D65">
        <w:rPr>
          <w:rFonts w:asciiTheme="majorHAnsi" w:hAnsiTheme="majorHAnsi" w:cstheme="majorHAnsi"/>
          <w:color w:val="000000"/>
        </w:rPr>
        <w:t xml:space="preserve"> has produced sixteen annual EITI reports.</w:t>
      </w:r>
      <w:r w:rsidRPr="00C36D65">
        <w:rPr>
          <w:rFonts w:asciiTheme="majorHAnsi" w:hAnsiTheme="majorHAnsi" w:cstheme="majorHAnsi"/>
          <w:color w:val="000000"/>
        </w:rPr>
        <w:br/>
      </w:r>
      <w:r w:rsidRPr="00C36D65">
        <w:rPr>
          <w:rFonts w:asciiTheme="majorHAnsi" w:hAnsiTheme="majorHAnsi" w:cstheme="majorHAnsi"/>
          <w:color w:val="000000"/>
        </w:rPr>
        <w:br/>
        <w:t>To promote transparency in the licensing process and stimulate public discourse, the LEITI has released two</w:t>
      </w:r>
      <w:r w:rsidRPr="00C36D65">
        <w:rPr>
          <w:rFonts w:asciiTheme="majorHAnsi" w:hAnsiTheme="majorHAnsi" w:cstheme="majorHAnsi"/>
        </w:rPr>
        <w:t xml:space="preserve"> </w:t>
      </w:r>
      <w:r w:rsidRPr="00C36D65">
        <w:rPr>
          <w:rFonts w:asciiTheme="majorHAnsi" w:hAnsiTheme="majorHAnsi" w:cstheme="majorHAnsi"/>
          <w:color w:val="000000"/>
        </w:rPr>
        <w:t>post-award process audit</w:t>
      </w:r>
      <w:r w:rsidRPr="00C36D65">
        <w:rPr>
          <w:rFonts w:asciiTheme="majorHAnsi" w:hAnsiTheme="majorHAnsi" w:cstheme="majorHAnsi"/>
        </w:rPr>
        <w:t xml:space="preserve"> </w:t>
      </w:r>
      <w:r w:rsidRPr="00C36D65">
        <w:rPr>
          <w:rFonts w:asciiTheme="majorHAnsi" w:hAnsiTheme="majorHAnsi" w:cstheme="majorHAnsi"/>
          <w:color w:val="000000"/>
        </w:rPr>
        <w:t>report</w:t>
      </w:r>
      <w:r w:rsidRPr="00C36D65">
        <w:rPr>
          <w:rFonts w:asciiTheme="majorHAnsi" w:hAnsiTheme="majorHAnsi" w:cstheme="majorHAnsi"/>
        </w:rPr>
        <w:t xml:space="preserve">s to date. </w:t>
      </w:r>
      <w:r w:rsidRPr="00C36D65">
        <w:rPr>
          <w:rFonts w:asciiTheme="majorHAnsi" w:hAnsiTheme="majorHAnsi" w:cstheme="majorHAnsi"/>
          <w:color w:val="000000"/>
        </w:rPr>
        <w:t xml:space="preserve"> </w:t>
      </w:r>
      <w:r w:rsidRPr="00C36D65">
        <w:rPr>
          <w:rFonts w:asciiTheme="majorHAnsi" w:hAnsiTheme="majorHAnsi" w:cstheme="majorHAnsi"/>
        </w:rPr>
        <w:t>T</w:t>
      </w:r>
      <w:r w:rsidRPr="00C36D65">
        <w:rPr>
          <w:rFonts w:asciiTheme="majorHAnsi" w:hAnsiTheme="majorHAnsi" w:cstheme="majorHAnsi"/>
          <w:color w:val="000000"/>
        </w:rPr>
        <w:t xml:space="preserve">he first </w:t>
      </w:r>
      <w:r w:rsidRPr="00C36D65">
        <w:rPr>
          <w:rFonts w:asciiTheme="majorHAnsi" w:hAnsiTheme="majorHAnsi" w:cstheme="majorHAnsi"/>
        </w:rPr>
        <w:t xml:space="preserve">Post-Award Process Audit Report was released </w:t>
      </w:r>
      <w:r w:rsidRPr="00C36D65">
        <w:rPr>
          <w:rFonts w:asciiTheme="majorHAnsi" w:hAnsiTheme="majorHAnsi" w:cstheme="majorHAnsi"/>
          <w:color w:val="000000"/>
        </w:rPr>
        <w:t xml:space="preserve">in 2013. The findings </w:t>
      </w:r>
      <w:r w:rsidRPr="00C36D65">
        <w:rPr>
          <w:rFonts w:asciiTheme="majorHAnsi" w:hAnsiTheme="majorHAnsi" w:cstheme="majorHAnsi"/>
        </w:rPr>
        <w:t xml:space="preserve">showed that </w:t>
      </w:r>
      <w:r w:rsidRPr="00C36D65">
        <w:rPr>
          <w:rFonts w:asciiTheme="majorHAnsi" w:hAnsiTheme="majorHAnsi" w:cstheme="majorHAnsi"/>
          <w:color w:val="000000"/>
        </w:rPr>
        <w:t xml:space="preserve">over </w:t>
      </w:r>
      <w:r w:rsidRPr="00047876">
        <w:rPr>
          <w:rFonts w:asciiTheme="majorHAnsi" w:hAnsiTheme="majorHAnsi" w:cstheme="majorHAnsi"/>
          <w:b/>
          <w:bCs/>
          <w:color w:val="EE0000"/>
        </w:rPr>
        <w:t>9 %</w:t>
      </w:r>
      <w:r w:rsidRPr="00047876">
        <w:rPr>
          <w:rFonts w:asciiTheme="majorHAnsi" w:hAnsiTheme="majorHAnsi" w:cstheme="majorHAnsi"/>
          <w:color w:val="EE0000"/>
        </w:rPr>
        <w:t xml:space="preserve"> </w:t>
      </w:r>
      <w:r w:rsidRPr="00C36D65">
        <w:rPr>
          <w:rFonts w:asciiTheme="majorHAnsi" w:hAnsiTheme="majorHAnsi" w:cstheme="majorHAnsi"/>
          <w:color w:val="000000"/>
        </w:rPr>
        <w:t>of the sixty-eight awarded mineral and other rights violated the country’s applicable laws</w:t>
      </w:r>
      <w:r w:rsidRPr="00C36D65">
        <w:rPr>
          <w:rFonts w:asciiTheme="majorHAnsi" w:hAnsiTheme="majorHAnsi" w:cstheme="majorHAnsi"/>
          <w:color w:val="000000"/>
          <w:vertAlign w:val="superscript"/>
        </w:rPr>
        <w:footnoteReference w:id="3"/>
      </w:r>
      <w:r w:rsidRPr="00C36D65">
        <w:rPr>
          <w:rFonts w:asciiTheme="majorHAnsi" w:hAnsiTheme="majorHAnsi" w:cstheme="majorHAnsi"/>
          <w:color w:val="000000"/>
        </w:rPr>
        <w:t xml:space="preserve">. </w:t>
      </w:r>
      <w:r w:rsidRPr="00C36D65">
        <w:rPr>
          <w:rFonts w:asciiTheme="majorHAnsi" w:hAnsiTheme="majorHAnsi" w:cstheme="majorHAnsi"/>
        </w:rPr>
        <w:t xml:space="preserve">A second Post-Award Process Audit report </w:t>
      </w:r>
      <w:r w:rsidRPr="00C36D65">
        <w:rPr>
          <w:rFonts w:asciiTheme="majorHAnsi" w:hAnsiTheme="majorHAnsi" w:cstheme="majorHAnsi"/>
          <w:color w:val="000000"/>
        </w:rPr>
        <w:t>was</w:t>
      </w:r>
      <w:r w:rsidRPr="00C36D65">
        <w:rPr>
          <w:rFonts w:asciiTheme="majorHAnsi" w:hAnsiTheme="majorHAnsi" w:cstheme="majorHAnsi"/>
        </w:rPr>
        <w:t xml:space="preserve"> released by </w:t>
      </w:r>
      <w:r w:rsidR="00C21EC3" w:rsidRPr="00C36D65">
        <w:rPr>
          <w:rFonts w:asciiTheme="majorHAnsi" w:hAnsiTheme="majorHAnsi" w:cstheme="majorHAnsi"/>
        </w:rPr>
        <w:t>LEITI</w:t>
      </w:r>
      <w:r w:rsidRPr="00C36D65">
        <w:rPr>
          <w:rFonts w:asciiTheme="majorHAnsi" w:hAnsiTheme="majorHAnsi" w:cstheme="majorHAnsi"/>
        </w:rPr>
        <w:t xml:space="preserve"> </w:t>
      </w:r>
      <w:r w:rsidRPr="00C36D65">
        <w:rPr>
          <w:rFonts w:asciiTheme="majorHAnsi" w:hAnsiTheme="majorHAnsi" w:cstheme="majorHAnsi"/>
          <w:color w:val="000000"/>
        </w:rPr>
        <w:t xml:space="preserve">in 2015. </w:t>
      </w:r>
      <w:r w:rsidRPr="00C36D65">
        <w:rPr>
          <w:rFonts w:asciiTheme="majorHAnsi" w:hAnsiTheme="majorHAnsi" w:cstheme="majorHAnsi"/>
        </w:rPr>
        <w:t xml:space="preserve">The assessment covered </w:t>
      </w:r>
      <w:r w:rsidR="00C21EC3" w:rsidRPr="00C36D65">
        <w:rPr>
          <w:rFonts w:asciiTheme="majorHAnsi" w:hAnsiTheme="majorHAnsi" w:cstheme="majorHAnsi"/>
        </w:rPr>
        <w:t>160</w:t>
      </w:r>
      <w:r w:rsidRPr="00C36D65">
        <w:rPr>
          <w:rFonts w:asciiTheme="majorHAnsi" w:hAnsiTheme="majorHAnsi" w:cstheme="majorHAnsi"/>
        </w:rPr>
        <w:t xml:space="preserve"> companies across the mining, agriculture, forestry</w:t>
      </w:r>
      <w:r w:rsidR="00C21EC3" w:rsidRPr="00C36D65">
        <w:rPr>
          <w:rFonts w:asciiTheme="majorHAnsi" w:hAnsiTheme="majorHAnsi" w:cstheme="majorHAnsi"/>
        </w:rPr>
        <w:t>,</w:t>
      </w:r>
      <w:r w:rsidRPr="00C36D65">
        <w:rPr>
          <w:rFonts w:asciiTheme="majorHAnsi" w:hAnsiTheme="majorHAnsi" w:cstheme="majorHAnsi"/>
        </w:rPr>
        <w:t xml:space="preserve"> and oil</w:t>
      </w:r>
      <w:r w:rsidR="00047876">
        <w:rPr>
          <w:rFonts w:asciiTheme="majorHAnsi" w:hAnsiTheme="majorHAnsi" w:cstheme="majorHAnsi"/>
        </w:rPr>
        <w:t xml:space="preserve"> </w:t>
      </w:r>
      <w:r w:rsidR="00047876" w:rsidRPr="00047876">
        <w:rPr>
          <w:rFonts w:asciiTheme="majorHAnsi" w:hAnsiTheme="majorHAnsi" w:cstheme="majorHAnsi"/>
          <w:b/>
          <w:bCs/>
          <w:color w:val="EE0000"/>
        </w:rPr>
        <w:t>and gas</w:t>
      </w:r>
      <w:r w:rsidR="00047876" w:rsidRPr="00047876">
        <w:rPr>
          <w:rFonts w:asciiTheme="majorHAnsi" w:hAnsiTheme="majorHAnsi" w:cstheme="majorHAnsi"/>
          <w:color w:val="EE0000"/>
        </w:rPr>
        <w:t xml:space="preserve"> </w:t>
      </w:r>
      <w:r w:rsidRPr="00C36D65">
        <w:rPr>
          <w:rFonts w:asciiTheme="majorHAnsi" w:hAnsiTheme="majorHAnsi" w:cstheme="majorHAnsi"/>
        </w:rPr>
        <w:t xml:space="preserve">sectors. It revealed </w:t>
      </w:r>
      <w:r w:rsidR="00C21EC3" w:rsidRPr="00C36D65">
        <w:rPr>
          <w:rFonts w:asciiTheme="majorHAnsi" w:hAnsiTheme="majorHAnsi" w:cstheme="majorHAnsi"/>
          <w:color w:val="000000"/>
        </w:rPr>
        <w:t xml:space="preserve">significant challenges in securing the consent of community dwellers for </w:t>
      </w:r>
      <w:r w:rsidRPr="00C36D65">
        <w:rPr>
          <w:rFonts w:asciiTheme="majorHAnsi" w:hAnsiTheme="majorHAnsi" w:cstheme="majorHAnsi"/>
          <w:color w:val="000000"/>
        </w:rPr>
        <w:t>the allocation of mineral rights.</w:t>
      </w:r>
      <w:r w:rsidRPr="00C36D65">
        <w:rPr>
          <w:rFonts w:asciiTheme="majorHAnsi" w:hAnsiTheme="majorHAnsi" w:cstheme="majorHAnsi"/>
          <w:color w:val="000000"/>
        </w:rPr>
        <w:br/>
      </w:r>
      <w:r w:rsidRPr="00C36D65">
        <w:rPr>
          <w:rFonts w:asciiTheme="majorHAnsi" w:hAnsiTheme="majorHAnsi" w:cstheme="majorHAnsi"/>
          <w:color w:val="000000"/>
        </w:rPr>
        <w:br/>
        <w:t>While progress has brought both gains and challenges, the Multi</w:t>
      </w:r>
      <w:r w:rsidRPr="00C36D65">
        <w:rPr>
          <w:rFonts w:asciiTheme="majorHAnsi" w:hAnsiTheme="majorHAnsi" w:cstheme="majorHAnsi"/>
        </w:rPr>
        <w:t>-Stakeholders Steering</w:t>
      </w:r>
      <w:r w:rsidRPr="00C36D65">
        <w:rPr>
          <w:rFonts w:asciiTheme="majorHAnsi" w:hAnsiTheme="majorHAnsi" w:cstheme="majorHAnsi"/>
          <w:color w:val="000000"/>
        </w:rPr>
        <w:t xml:space="preserve"> Group (MSG) aims to advance further by</w:t>
      </w:r>
      <w:r w:rsidRPr="00C36D65">
        <w:rPr>
          <w:rFonts w:asciiTheme="majorHAnsi" w:eastAsia="Times New Roman" w:hAnsiTheme="majorHAnsi" w:cstheme="majorHAnsi"/>
          <w:color w:val="000000"/>
        </w:rPr>
        <w:t xml:space="preserve"> aligning </w:t>
      </w:r>
      <w:r w:rsidRPr="00C36D65">
        <w:rPr>
          <w:rFonts w:asciiTheme="majorHAnsi" w:hAnsiTheme="majorHAnsi" w:cstheme="majorHAnsi"/>
          <w:color w:val="000000"/>
        </w:rPr>
        <w:t>with new elements of the 2023 EITI Standard. Specifically, it will assess compliance in two key areas: adherence to free, prior, and informed consent (FPIC) in the awarding of licenses, and the evaluation of six mining concessions to determine whether they have met—or are currently meeting—the terms and conditions of their concession agreements, with emphasis on both mandatory and voluntary obligations.</w:t>
      </w:r>
      <w:r w:rsidRPr="00C36D65">
        <w:rPr>
          <w:rFonts w:asciiTheme="majorHAnsi" w:hAnsiTheme="majorHAnsi" w:cstheme="majorHAnsi"/>
        </w:rPr>
        <w:t xml:space="preserve">     </w:t>
      </w:r>
      <w:r w:rsidRPr="00C36D65">
        <w:rPr>
          <w:rFonts w:asciiTheme="majorHAnsi" w:hAnsiTheme="majorHAnsi" w:cstheme="majorHAnsi"/>
          <w:color w:val="000000"/>
        </w:rPr>
        <w:br/>
      </w:r>
      <w:r w:rsidRPr="00C36D65">
        <w:rPr>
          <w:rFonts w:asciiTheme="majorHAnsi" w:hAnsiTheme="majorHAnsi" w:cstheme="majorHAnsi"/>
          <w:color w:val="000000"/>
        </w:rPr>
        <w:br/>
        <w:t xml:space="preserve">This inception and scoping report </w:t>
      </w:r>
      <w:proofErr w:type="gramStart"/>
      <w:r w:rsidRPr="00C36D65">
        <w:rPr>
          <w:rFonts w:asciiTheme="majorHAnsi" w:hAnsiTheme="majorHAnsi" w:cstheme="majorHAnsi"/>
          <w:color w:val="000000"/>
        </w:rPr>
        <w:t>presents</w:t>
      </w:r>
      <w:proofErr w:type="gramEnd"/>
      <w:r w:rsidRPr="00C36D65">
        <w:rPr>
          <w:rFonts w:asciiTheme="majorHAnsi" w:hAnsiTheme="majorHAnsi" w:cstheme="majorHAnsi"/>
          <w:color w:val="000000"/>
        </w:rPr>
        <w:t xml:space="preserve"> the framework for the</w:t>
      </w:r>
      <w:r w:rsidRPr="00C36D65">
        <w:rPr>
          <w:rFonts w:asciiTheme="majorHAnsi" w:hAnsiTheme="majorHAnsi" w:cstheme="majorHAnsi"/>
        </w:rPr>
        <w:t xml:space="preserve"> six</w:t>
      </w:r>
      <w:r w:rsidRPr="00C36D65">
        <w:rPr>
          <w:rFonts w:asciiTheme="majorHAnsi" w:hAnsiTheme="majorHAnsi" w:cstheme="majorHAnsi"/>
          <w:color w:val="000000"/>
        </w:rPr>
        <w:t xml:space="preserve"> mining concession compliance assessments. It outlines the</w:t>
      </w:r>
      <w:r w:rsidRPr="00C36D65">
        <w:rPr>
          <w:rFonts w:asciiTheme="majorHAnsi" w:hAnsiTheme="majorHAnsi" w:cstheme="majorHAnsi"/>
        </w:rPr>
        <w:t xml:space="preserve"> </w:t>
      </w:r>
      <w:r w:rsidRPr="00C36D65">
        <w:rPr>
          <w:rFonts w:asciiTheme="majorHAnsi" w:hAnsiTheme="majorHAnsi" w:cstheme="majorHAnsi"/>
          <w:color w:val="000000"/>
        </w:rPr>
        <w:t>rationale, objectives, methodology, boun</w:t>
      </w:r>
      <w:r w:rsidRPr="00C36D65">
        <w:rPr>
          <w:rFonts w:asciiTheme="majorHAnsi" w:hAnsiTheme="majorHAnsi" w:cstheme="majorHAnsi"/>
        </w:rPr>
        <w:t>daries,</w:t>
      </w:r>
      <w:r w:rsidRPr="00C36D65">
        <w:rPr>
          <w:rFonts w:asciiTheme="majorHAnsi" w:hAnsiTheme="majorHAnsi" w:cstheme="majorHAnsi"/>
          <w:color w:val="000000"/>
        </w:rPr>
        <w:t xml:space="preserve"> emerging issues to note, and preliminary activities associated with the </w:t>
      </w:r>
      <w:r w:rsidRPr="00C36D65">
        <w:rPr>
          <w:rFonts w:asciiTheme="majorHAnsi" w:hAnsiTheme="majorHAnsi" w:cstheme="majorHAnsi"/>
        </w:rPr>
        <w:t xml:space="preserve">engagement and </w:t>
      </w:r>
      <w:r w:rsidR="00C21EC3" w:rsidRPr="00C36D65">
        <w:rPr>
          <w:rFonts w:asciiTheme="majorHAnsi" w:hAnsiTheme="majorHAnsi" w:cstheme="majorHAnsi"/>
        </w:rPr>
        <w:t xml:space="preserve">the </w:t>
      </w:r>
      <w:r w:rsidRPr="00C36D65">
        <w:rPr>
          <w:rFonts w:asciiTheme="majorHAnsi" w:hAnsiTheme="majorHAnsi" w:cstheme="majorHAnsi"/>
          <w:color w:val="000000"/>
        </w:rPr>
        <w:t xml:space="preserve">needed schedules and timeframe to complete. The report is intended to serve </w:t>
      </w:r>
      <w:r w:rsidR="00C21EC3" w:rsidRPr="00C36D65">
        <w:rPr>
          <w:rFonts w:asciiTheme="majorHAnsi" w:hAnsiTheme="majorHAnsi" w:cstheme="majorHAnsi"/>
          <w:color w:val="000000"/>
        </w:rPr>
        <w:t xml:space="preserve">as both a reference for stakeholders and </w:t>
      </w:r>
      <w:r w:rsidRPr="00C36D65">
        <w:rPr>
          <w:rFonts w:asciiTheme="majorHAnsi" w:hAnsiTheme="majorHAnsi" w:cstheme="majorHAnsi"/>
          <w:color w:val="000000"/>
        </w:rPr>
        <w:t xml:space="preserve">a guiding document for the effective implementation of the task. </w:t>
      </w:r>
    </w:p>
    <w:p w14:paraId="00000051" w14:textId="77777777" w:rsidR="008201A5" w:rsidRPr="00414029" w:rsidRDefault="00000000" w:rsidP="00C36D65">
      <w:pPr>
        <w:pStyle w:val="Heading1"/>
        <w:numPr>
          <w:ilvl w:val="0"/>
          <w:numId w:val="12"/>
        </w:numPr>
        <w:spacing w:before="0"/>
        <w:rPr>
          <w:rFonts w:asciiTheme="majorHAnsi" w:hAnsiTheme="majorHAnsi" w:cstheme="majorHAnsi"/>
          <w:sz w:val="28"/>
          <w:szCs w:val="28"/>
        </w:rPr>
      </w:pPr>
      <w:bookmarkStart w:id="2" w:name="_Toc207640731"/>
      <w:r w:rsidRPr="00414029">
        <w:rPr>
          <w:rFonts w:asciiTheme="majorHAnsi" w:hAnsiTheme="majorHAnsi" w:cstheme="majorHAnsi"/>
          <w:sz w:val="28"/>
          <w:szCs w:val="28"/>
        </w:rPr>
        <w:t>Background</w:t>
      </w:r>
      <w:bookmarkEnd w:id="2"/>
      <w:r w:rsidRPr="00414029">
        <w:rPr>
          <w:rFonts w:asciiTheme="majorHAnsi" w:hAnsiTheme="majorHAnsi" w:cstheme="majorHAnsi"/>
          <w:sz w:val="28"/>
          <w:szCs w:val="28"/>
        </w:rPr>
        <w:t xml:space="preserve"> </w:t>
      </w:r>
    </w:p>
    <w:p w14:paraId="00000052" w14:textId="4DDC9134" w:rsidR="008201A5" w:rsidRPr="00C36D65" w:rsidRDefault="00000000" w:rsidP="00C36D65">
      <w:pPr>
        <w:spacing w:after="280" w:line="240" w:lineRule="auto"/>
        <w:rPr>
          <w:rFonts w:asciiTheme="majorHAnsi" w:hAnsiTheme="majorHAnsi" w:cstheme="majorHAnsi"/>
        </w:rPr>
      </w:pPr>
      <w:r w:rsidRPr="00C36D65">
        <w:rPr>
          <w:rFonts w:asciiTheme="majorHAnsi" w:hAnsiTheme="majorHAnsi" w:cstheme="majorHAnsi"/>
        </w:rPr>
        <w:t xml:space="preserve">Publishing reconciled revenue information from the oil and gas, mining, forestry, and agriculture sectors, investigating concession award processes, and engaging </w:t>
      </w:r>
      <w:r w:rsidR="00C21EC3" w:rsidRPr="00C36D65">
        <w:rPr>
          <w:rFonts w:asciiTheme="majorHAnsi" w:hAnsiTheme="majorHAnsi" w:cstheme="majorHAnsi"/>
        </w:rPr>
        <w:t>with local communities, among other steps, are essential to ensuring transparency and accountability in Liberia’s natural resource governance</w:t>
      </w:r>
      <w:r w:rsidRPr="00C36D65">
        <w:rPr>
          <w:rFonts w:asciiTheme="majorHAnsi" w:hAnsiTheme="majorHAnsi" w:cstheme="majorHAnsi"/>
        </w:rPr>
        <w:t xml:space="preserve">. However, beyond these efforts, there is a growing imperative to assess whether key mining companies, such as </w:t>
      </w:r>
      <w:r w:rsidR="00C21EC3" w:rsidRPr="00C36D65">
        <w:rPr>
          <w:rFonts w:asciiTheme="majorHAnsi" w:hAnsiTheme="majorHAnsi" w:cstheme="majorHAnsi"/>
        </w:rPr>
        <w:t xml:space="preserve">ArcelorMittal, Bea Mountain, Bao Chico, Western Cluster, MNG Gold, and China Union, are complying with the terms of their </w:t>
      </w:r>
      <w:r w:rsidRPr="00C36D65">
        <w:rPr>
          <w:rFonts w:asciiTheme="majorHAnsi" w:hAnsiTheme="majorHAnsi" w:cstheme="majorHAnsi"/>
        </w:rPr>
        <w:t xml:space="preserve">concession agreements. This exercise has become more relevant amidst reports of shutdowns, protests, legislative summons, public outcry, and concerning media reportage associated with alleged failures by concession companies to comply with the terms of their concession agreements. This </w:t>
      </w:r>
      <w:r w:rsidRPr="00C36D65">
        <w:rPr>
          <w:rFonts w:asciiTheme="majorHAnsi" w:hAnsiTheme="majorHAnsi" w:cstheme="majorHAnsi"/>
        </w:rPr>
        <w:lastRenderedPageBreak/>
        <w:t>includes whether the companies are fulfilling obligations related to local content, fiscal and financial responsibilities, community programs and social issues, healthcare and employee safety, education, employment standards, environmental protection, etc. This assessment will also examine the value chain of both their mandatory and voluntary obligations, providing a comprehensive review of each company’s performance.</w:t>
      </w:r>
    </w:p>
    <w:p w14:paraId="00000053" w14:textId="7BC1A586" w:rsidR="008201A5" w:rsidRPr="00C36D65" w:rsidRDefault="00000000">
      <w:pPr>
        <w:spacing w:before="280" w:after="280" w:line="240" w:lineRule="auto"/>
        <w:rPr>
          <w:rFonts w:asciiTheme="majorHAnsi" w:hAnsiTheme="majorHAnsi" w:cstheme="majorHAnsi"/>
        </w:rPr>
      </w:pPr>
      <w:r w:rsidRPr="00C36D65">
        <w:rPr>
          <w:rFonts w:asciiTheme="majorHAnsi" w:hAnsiTheme="majorHAnsi" w:cstheme="majorHAnsi"/>
        </w:rPr>
        <w:t xml:space="preserve"> Additionally, the process will identify governance, administrative, legal, or procedural barriers to compliance and propose mitigating measures to reduce non-compliance and corruption risks across the value chain.</w:t>
      </w:r>
    </w:p>
    <w:p w14:paraId="00000054" w14:textId="4EBDB3BA" w:rsidR="008201A5" w:rsidRPr="00C36D65" w:rsidRDefault="00000000" w:rsidP="00C36D65">
      <w:pPr>
        <w:spacing w:before="280" w:after="0" w:line="240" w:lineRule="auto"/>
        <w:rPr>
          <w:rFonts w:asciiTheme="majorHAnsi" w:eastAsia="Times New Roman" w:hAnsiTheme="majorHAnsi" w:cstheme="majorHAnsi"/>
        </w:rPr>
      </w:pPr>
      <w:r w:rsidRPr="00C36D65">
        <w:rPr>
          <w:rFonts w:asciiTheme="majorHAnsi" w:hAnsiTheme="majorHAnsi" w:cstheme="majorHAnsi"/>
        </w:rPr>
        <w:t>Liberia is scheduled for EITI validation in January 2026</w:t>
      </w:r>
      <w:r w:rsidRPr="00C36D65">
        <w:rPr>
          <w:rFonts w:asciiTheme="majorHAnsi" w:hAnsiTheme="majorHAnsi" w:cstheme="majorHAnsi"/>
          <w:vertAlign w:val="superscript"/>
        </w:rPr>
        <w:footnoteReference w:id="4"/>
      </w:r>
      <w:r w:rsidR="00C21EC3" w:rsidRPr="00C36D65">
        <w:rPr>
          <w:rFonts w:asciiTheme="majorHAnsi" w:hAnsiTheme="majorHAnsi" w:cstheme="majorHAnsi"/>
        </w:rPr>
        <w:t>. These</w:t>
      </w:r>
      <w:r w:rsidRPr="00C36D65">
        <w:rPr>
          <w:rFonts w:asciiTheme="majorHAnsi" w:hAnsiTheme="majorHAnsi" w:cstheme="majorHAnsi"/>
        </w:rPr>
        <w:t xml:space="preserve"> efforts are also designed to support the country’s performance, particularly in relation to FPIC elements and contract simplification, to ensure a stronger and more favorable outcome.</w:t>
      </w:r>
      <w:r w:rsidRPr="00C36D65">
        <w:rPr>
          <w:rFonts w:asciiTheme="majorHAnsi" w:eastAsia="Times New Roman" w:hAnsiTheme="majorHAnsi" w:cstheme="majorHAnsi"/>
        </w:rPr>
        <w:t xml:space="preserve"> </w:t>
      </w:r>
      <w:r w:rsidRPr="00C36D65">
        <w:rPr>
          <w:rFonts w:asciiTheme="majorHAnsi" w:eastAsia="Times New Roman" w:hAnsiTheme="majorHAnsi" w:cstheme="majorHAnsi"/>
        </w:rPr>
        <w:br/>
      </w:r>
    </w:p>
    <w:p w14:paraId="00000055" w14:textId="77777777" w:rsidR="008201A5" w:rsidRPr="00414029" w:rsidRDefault="00000000" w:rsidP="00C36D65">
      <w:pPr>
        <w:pStyle w:val="Heading1"/>
        <w:numPr>
          <w:ilvl w:val="0"/>
          <w:numId w:val="12"/>
        </w:numPr>
        <w:spacing w:before="0"/>
        <w:rPr>
          <w:rFonts w:asciiTheme="majorHAnsi" w:hAnsiTheme="majorHAnsi" w:cstheme="majorHAnsi"/>
          <w:sz w:val="28"/>
          <w:szCs w:val="28"/>
        </w:rPr>
      </w:pPr>
      <w:bookmarkStart w:id="3" w:name="_Toc207640732"/>
      <w:r w:rsidRPr="00414029">
        <w:rPr>
          <w:rFonts w:asciiTheme="majorHAnsi" w:hAnsiTheme="majorHAnsi" w:cstheme="majorHAnsi"/>
          <w:sz w:val="28"/>
          <w:szCs w:val="28"/>
        </w:rPr>
        <w:t>Importance of Contract Compliance within the EITI Framework</w:t>
      </w:r>
      <w:bookmarkEnd w:id="3"/>
      <w:r w:rsidRPr="00414029">
        <w:rPr>
          <w:rFonts w:asciiTheme="majorHAnsi" w:hAnsiTheme="majorHAnsi" w:cstheme="majorHAnsi"/>
          <w:sz w:val="28"/>
          <w:szCs w:val="28"/>
        </w:rPr>
        <w:t xml:space="preserve">     </w:t>
      </w:r>
    </w:p>
    <w:p w14:paraId="00000056" w14:textId="67DE79F0" w:rsidR="008201A5" w:rsidRPr="00C36D65" w:rsidRDefault="00000000" w:rsidP="00C21EC3">
      <w:pPr>
        <w:pBdr>
          <w:top w:val="nil"/>
          <w:left w:val="nil"/>
          <w:bottom w:val="nil"/>
          <w:right w:val="nil"/>
          <w:between w:val="nil"/>
        </w:pBdr>
        <w:spacing w:line="240" w:lineRule="auto"/>
        <w:rPr>
          <w:rFonts w:asciiTheme="majorHAnsi" w:hAnsiTheme="majorHAnsi" w:cstheme="majorHAnsi"/>
          <w:color w:val="000000"/>
        </w:rPr>
      </w:pPr>
      <w:r w:rsidRPr="00C36D65">
        <w:rPr>
          <w:rFonts w:asciiTheme="majorHAnsi" w:hAnsiTheme="majorHAnsi" w:cstheme="majorHAnsi"/>
          <w:color w:val="000000"/>
        </w:rPr>
        <w:t xml:space="preserve">While many mineral-rich developing countries have a long history of mineral exploration and exploitation, ensuring that companies fully adhere to their contractual obligations remains a persistent challenge. The EITI requires implementing countries to disclose information related to revenue management and public expenditure. This transparency enables citizens to assess whether the extractive sector is </w:t>
      </w:r>
      <w:r w:rsidR="00C21EC3" w:rsidRPr="00C36D65">
        <w:rPr>
          <w:rFonts w:asciiTheme="majorHAnsi" w:hAnsiTheme="majorHAnsi" w:cstheme="majorHAnsi"/>
          <w:color w:val="000000"/>
        </w:rPr>
        <w:t>making a meaningful contribution</w:t>
      </w:r>
      <w:r w:rsidRPr="00C36D65">
        <w:rPr>
          <w:rFonts w:asciiTheme="majorHAnsi" w:hAnsiTheme="majorHAnsi" w:cstheme="majorHAnsi"/>
          <w:color w:val="000000"/>
        </w:rPr>
        <w:t xml:space="preserve"> to national development</w:t>
      </w:r>
      <w:r w:rsidRPr="00C36D65">
        <w:rPr>
          <w:rFonts w:asciiTheme="majorHAnsi" w:hAnsiTheme="majorHAnsi" w:cstheme="majorHAnsi"/>
          <w:color w:val="000000"/>
          <w:vertAlign w:val="superscript"/>
        </w:rPr>
        <w:footnoteReference w:id="5"/>
      </w:r>
      <w:r w:rsidRPr="00C36D65">
        <w:rPr>
          <w:rFonts w:asciiTheme="majorHAnsi" w:hAnsiTheme="majorHAnsi" w:cstheme="majorHAnsi"/>
          <w:color w:val="000000"/>
        </w:rPr>
        <w:t>.</w:t>
      </w:r>
      <w:r w:rsidRPr="00C36D65">
        <w:rPr>
          <w:rFonts w:asciiTheme="majorHAnsi" w:hAnsiTheme="majorHAnsi" w:cstheme="majorHAnsi"/>
          <w:color w:val="000000"/>
        </w:rPr>
        <w:br/>
      </w:r>
      <w:r w:rsidRPr="00C36D65">
        <w:rPr>
          <w:rFonts w:asciiTheme="majorHAnsi" w:hAnsiTheme="majorHAnsi" w:cstheme="majorHAnsi"/>
          <w:color w:val="000000"/>
        </w:rPr>
        <w:br/>
        <w:t>Public evaluation plays a critical role in holding companies accountable to the terms of their agreements. It ensures compliance with fiscal, environmental, labor, safety, health</w:t>
      </w:r>
      <w:r w:rsidRPr="00C36D65">
        <w:rPr>
          <w:rFonts w:asciiTheme="majorHAnsi" w:hAnsiTheme="majorHAnsi" w:cstheme="majorHAnsi"/>
        </w:rPr>
        <w:t xml:space="preserve">, education, </w:t>
      </w:r>
      <w:r w:rsidRPr="00C36D65">
        <w:rPr>
          <w:rFonts w:asciiTheme="majorHAnsi" w:hAnsiTheme="majorHAnsi" w:cstheme="majorHAnsi"/>
          <w:color w:val="000000"/>
        </w:rPr>
        <w:t>and production obligations. Within the EITI framework, contract compliance is essential not only for ensuring that natural resources benefit citizens directly but also for safeguarding communities from neglect of corporate social responsibilities</w:t>
      </w:r>
      <w:r w:rsidRPr="00C36D65">
        <w:rPr>
          <w:rFonts w:asciiTheme="majorHAnsi" w:hAnsiTheme="majorHAnsi" w:cstheme="majorHAnsi"/>
          <w:color w:val="000000"/>
          <w:vertAlign w:val="superscript"/>
        </w:rPr>
        <w:footnoteReference w:id="6"/>
      </w:r>
      <w:r w:rsidRPr="00C36D65">
        <w:rPr>
          <w:rFonts w:asciiTheme="majorHAnsi" w:hAnsiTheme="majorHAnsi" w:cstheme="majorHAnsi"/>
          <w:color w:val="000000"/>
        </w:rPr>
        <w:t xml:space="preserve">. Beyond basic compliance, public scrutiny can help uncover potential irregularities—such as underperformance, misuse of tax exemptions, inflated claims of voluntary social contributions, and even corruption. These compliance assessments </w:t>
      </w:r>
      <w:r w:rsidR="00C21EC3" w:rsidRPr="00C36D65">
        <w:rPr>
          <w:rFonts w:asciiTheme="majorHAnsi" w:hAnsiTheme="majorHAnsi" w:cstheme="majorHAnsi"/>
          <w:color w:val="000000"/>
        </w:rPr>
        <w:t>enhance natural resource governance and foster a more equitable and transparent management of the extractive sector</w:t>
      </w:r>
      <w:r w:rsidRPr="00C36D65">
        <w:rPr>
          <w:rFonts w:asciiTheme="majorHAnsi" w:hAnsiTheme="majorHAnsi" w:cstheme="majorHAnsi"/>
          <w:color w:val="000000"/>
        </w:rPr>
        <w:t xml:space="preserve">. </w:t>
      </w:r>
      <w:r w:rsidRPr="00C36D65">
        <w:rPr>
          <w:rFonts w:asciiTheme="majorHAnsi" w:hAnsiTheme="majorHAnsi" w:cstheme="majorHAnsi"/>
          <w:color w:val="000000"/>
        </w:rPr>
        <w:br/>
      </w:r>
      <w:r w:rsidRPr="00C36D65">
        <w:rPr>
          <w:rFonts w:asciiTheme="majorHAnsi" w:hAnsiTheme="majorHAnsi" w:cstheme="majorHAnsi"/>
          <w:color w:val="000000"/>
        </w:rPr>
        <w:br/>
        <w:t xml:space="preserve">Additionally, </w:t>
      </w:r>
      <w:r w:rsidRPr="00C36D65">
        <w:rPr>
          <w:rFonts w:asciiTheme="majorHAnsi" w:hAnsiTheme="majorHAnsi" w:cstheme="majorHAnsi"/>
        </w:rPr>
        <w:t xml:space="preserve">natural resource extraction and land ownership, tenure, or use have a critical intersection, sometimes bordering on fundamental rights, </w:t>
      </w:r>
      <w:r w:rsidR="00C21EC3" w:rsidRPr="00C36D65">
        <w:rPr>
          <w:rFonts w:asciiTheme="majorHAnsi" w:hAnsiTheme="majorHAnsi" w:cstheme="majorHAnsi"/>
        </w:rPr>
        <w:t>such as Free, Prior,</w:t>
      </w:r>
      <w:r w:rsidRPr="00C36D65">
        <w:rPr>
          <w:rFonts w:asciiTheme="majorHAnsi" w:hAnsiTheme="majorHAnsi" w:cstheme="majorHAnsi"/>
        </w:rPr>
        <w:t xml:space="preserve"> and Informed Consent (FPIC), which is often disregarded by policymakers and enforcers. This scenario frequently creates an ever-present risk of human rights violations and presents threats to the peace and harmony of a society. Hence, this engagement will evaluate the current state of FPIC compliance by the Government of Liberia and companies during and after the award of concession and other rights, specifically in the context of the EITI </w:t>
      </w:r>
      <w:r w:rsidR="00C21EC3" w:rsidRPr="00C36D65">
        <w:rPr>
          <w:rFonts w:asciiTheme="majorHAnsi" w:hAnsiTheme="majorHAnsi" w:cstheme="majorHAnsi"/>
        </w:rPr>
        <w:t>standards, and</w:t>
      </w:r>
      <w:r w:rsidRPr="00C36D65">
        <w:rPr>
          <w:rFonts w:asciiTheme="majorHAnsi" w:hAnsiTheme="majorHAnsi" w:cstheme="majorHAnsi"/>
        </w:rPr>
        <w:t xml:space="preserve"> propose appropriate recommendations to the LEITI Multi-Stakeholders Steering Group (MSG) with an aim to </w:t>
      </w:r>
      <w:r w:rsidR="00047876" w:rsidRPr="00C36D65">
        <w:rPr>
          <w:rFonts w:asciiTheme="majorHAnsi" w:hAnsiTheme="majorHAnsi" w:cstheme="majorHAnsi"/>
        </w:rPr>
        <w:t>improving Liberia’s</w:t>
      </w:r>
      <w:r w:rsidRPr="00C36D65">
        <w:rPr>
          <w:rFonts w:asciiTheme="majorHAnsi" w:hAnsiTheme="majorHAnsi" w:cstheme="majorHAnsi"/>
        </w:rPr>
        <w:t xml:space="preserve"> 2026 validation outcomes.</w:t>
      </w:r>
    </w:p>
    <w:p w14:paraId="00000057" w14:textId="77777777" w:rsidR="008201A5" w:rsidRPr="00414029" w:rsidRDefault="00000000" w:rsidP="00C36D65">
      <w:pPr>
        <w:pStyle w:val="Heading1"/>
        <w:numPr>
          <w:ilvl w:val="0"/>
          <w:numId w:val="12"/>
        </w:numPr>
        <w:spacing w:before="0"/>
        <w:rPr>
          <w:rFonts w:asciiTheme="majorHAnsi" w:hAnsiTheme="majorHAnsi" w:cstheme="majorHAnsi"/>
          <w:sz w:val="28"/>
          <w:szCs w:val="28"/>
        </w:rPr>
      </w:pPr>
      <w:bookmarkStart w:id="4" w:name="_Toc207640733"/>
      <w:r w:rsidRPr="00414029">
        <w:rPr>
          <w:rFonts w:asciiTheme="majorHAnsi" w:hAnsiTheme="majorHAnsi" w:cstheme="majorHAnsi"/>
          <w:sz w:val="28"/>
          <w:szCs w:val="28"/>
        </w:rPr>
        <w:t>Objectives</w:t>
      </w:r>
      <w:bookmarkEnd w:id="4"/>
    </w:p>
    <w:p w14:paraId="00000058" w14:textId="77777777" w:rsidR="008201A5" w:rsidRPr="00C36D65" w:rsidRDefault="00000000" w:rsidP="00C36D65">
      <w:pPr>
        <w:spacing w:after="280" w:line="240" w:lineRule="auto"/>
        <w:rPr>
          <w:rFonts w:asciiTheme="majorHAnsi" w:hAnsiTheme="majorHAnsi" w:cstheme="majorHAnsi"/>
        </w:rPr>
      </w:pPr>
      <w:r w:rsidRPr="00C36D65">
        <w:rPr>
          <w:rFonts w:asciiTheme="majorHAnsi" w:hAnsiTheme="majorHAnsi" w:cstheme="majorHAnsi"/>
        </w:rPr>
        <w:t xml:space="preserve">The objectives outlined in the </w:t>
      </w:r>
      <w:proofErr w:type="spellStart"/>
      <w:r w:rsidRPr="00C36D65">
        <w:rPr>
          <w:rFonts w:asciiTheme="majorHAnsi" w:hAnsiTheme="majorHAnsi" w:cstheme="majorHAnsi"/>
        </w:rPr>
        <w:t>ToR</w:t>
      </w:r>
      <w:proofErr w:type="spellEnd"/>
      <w:r w:rsidRPr="00C36D65">
        <w:rPr>
          <w:rFonts w:asciiTheme="majorHAnsi" w:hAnsiTheme="majorHAnsi" w:cstheme="majorHAnsi"/>
        </w:rPr>
        <w:t xml:space="preserve"> are deemed sufficient to guide the successful execution of this assessment. The inception and scoping report </w:t>
      </w:r>
      <w:proofErr w:type="gramStart"/>
      <w:r w:rsidRPr="00C36D65">
        <w:rPr>
          <w:rFonts w:asciiTheme="majorHAnsi" w:hAnsiTheme="majorHAnsi" w:cstheme="majorHAnsi"/>
        </w:rPr>
        <w:t>serves</w:t>
      </w:r>
      <w:proofErr w:type="gramEnd"/>
      <w:r w:rsidRPr="00C36D65">
        <w:rPr>
          <w:rFonts w:asciiTheme="majorHAnsi" w:hAnsiTheme="majorHAnsi" w:cstheme="majorHAnsi"/>
        </w:rPr>
        <w:t xml:space="preserve"> to:</w:t>
      </w:r>
    </w:p>
    <w:p w14:paraId="00000059" w14:textId="77777777" w:rsidR="008201A5" w:rsidRPr="00C36D65" w:rsidRDefault="00000000">
      <w:pPr>
        <w:numPr>
          <w:ilvl w:val="0"/>
          <w:numId w:val="10"/>
        </w:numPr>
        <w:spacing w:before="280" w:after="0" w:line="240" w:lineRule="auto"/>
        <w:rPr>
          <w:rFonts w:asciiTheme="majorHAnsi" w:hAnsiTheme="majorHAnsi" w:cstheme="majorHAnsi"/>
        </w:rPr>
      </w:pPr>
      <w:r w:rsidRPr="00C36D65">
        <w:rPr>
          <w:rFonts w:asciiTheme="majorHAnsi" w:hAnsiTheme="majorHAnsi" w:cstheme="majorHAnsi"/>
        </w:rPr>
        <w:t>Confirm emerging issues for consideration during implementation.</w:t>
      </w:r>
    </w:p>
    <w:p w14:paraId="0000005A" w14:textId="77777777" w:rsidR="008201A5" w:rsidRPr="00C36D65" w:rsidRDefault="00000000">
      <w:pPr>
        <w:numPr>
          <w:ilvl w:val="0"/>
          <w:numId w:val="10"/>
        </w:numPr>
        <w:spacing w:after="0" w:line="240" w:lineRule="auto"/>
        <w:rPr>
          <w:rFonts w:asciiTheme="majorHAnsi" w:hAnsiTheme="majorHAnsi" w:cstheme="majorHAnsi"/>
        </w:rPr>
      </w:pPr>
      <w:r w:rsidRPr="00C36D65">
        <w:rPr>
          <w:rFonts w:asciiTheme="majorHAnsi" w:hAnsiTheme="majorHAnsi" w:cstheme="majorHAnsi"/>
        </w:rPr>
        <w:lastRenderedPageBreak/>
        <w:t>Define the approach and methodology to be applied.</w:t>
      </w:r>
    </w:p>
    <w:p w14:paraId="0000005B" w14:textId="77777777" w:rsidR="008201A5" w:rsidRPr="00C36D65" w:rsidRDefault="00000000">
      <w:pPr>
        <w:numPr>
          <w:ilvl w:val="0"/>
          <w:numId w:val="10"/>
        </w:numPr>
        <w:pBdr>
          <w:top w:val="nil"/>
          <w:left w:val="nil"/>
          <w:bottom w:val="nil"/>
          <w:right w:val="nil"/>
          <w:between w:val="nil"/>
        </w:pBdr>
        <w:spacing w:after="0" w:line="240" w:lineRule="auto"/>
        <w:rPr>
          <w:rFonts w:asciiTheme="majorHAnsi" w:eastAsia="Arial" w:hAnsiTheme="majorHAnsi" w:cstheme="majorHAnsi"/>
          <w:color w:val="000000"/>
        </w:rPr>
      </w:pPr>
      <w:r w:rsidRPr="00C36D65">
        <w:rPr>
          <w:rFonts w:asciiTheme="majorHAnsi" w:hAnsiTheme="majorHAnsi" w:cstheme="majorHAnsi"/>
          <w:color w:val="000000"/>
        </w:rPr>
        <w:t>Propose templates and tools for data collection related to the Compliance Investigation.</w:t>
      </w:r>
    </w:p>
    <w:p w14:paraId="0000005C" w14:textId="77777777" w:rsidR="008201A5" w:rsidRPr="00C36D65" w:rsidRDefault="00000000">
      <w:pPr>
        <w:numPr>
          <w:ilvl w:val="0"/>
          <w:numId w:val="10"/>
        </w:numPr>
        <w:pBdr>
          <w:top w:val="nil"/>
          <w:left w:val="nil"/>
          <w:bottom w:val="nil"/>
          <w:right w:val="nil"/>
          <w:between w:val="nil"/>
        </w:pBdr>
        <w:spacing w:after="0" w:line="240" w:lineRule="auto"/>
        <w:rPr>
          <w:rFonts w:asciiTheme="majorHAnsi" w:eastAsia="Arial" w:hAnsiTheme="majorHAnsi" w:cstheme="majorHAnsi"/>
          <w:color w:val="000000"/>
        </w:rPr>
      </w:pPr>
      <w:r w:rsidRPr="00C36D65">
        <w:rPr>
          <w:rFonts w:asciiTheme="majorHAnsi" w:hAnsiTheme="majorHAnsi" w:cstheme="majorHAnsi"/>
          <w:color w:val="000000"/>
        </w:rPr>
        <w:t>Provide a schedule for the completion and submission of key deliverables</w:t>
      </w:r>
      <w:r w:rsidRPr="00C36D65">
        <w:rPr>
          <w:rFonts w:asciiTheme="majorHAnsi" w:hAnsiTheme="majorHAnsi" w:cstheme="majorHAnsi"/>
          <w:color w:val="000000"/>
        </w:rPr>
        <w:br/>
      </w:r>
    </w:p>
    <w:p w14:paraId="0000005D" w14:textId="77777777" w:rsidR="008201A5" w:rsidRPr="00414029" w:rsidRDefault="00000000" w:rsidP="00C36D65">
      <w:pPr>
        <w:pStyle w:val="Heading1"/>
        <w:numPr>
          <w:ilvl w:val="0"/>
          <w:numId w:val="12"/>
        </w:numPr>
        <w:spacing w:before="0"/>
        <w:rPr>
          <w:rFonts w:asciiTheme="majorHAnsi" w:hAnsiTheme="majorHAnsi" w:cstheme="majorHAnsi"/>
          <w:sz w:val="28"/>
          <w:szCs w:val="28"/>
        </w:rPr>
      </w:pPr>
      <w:bookmarkStart w:id="5" w:name="_Toc207640734"/>
      <w:r w:rsidRPr="00414029">
        <w:rPr>
          <w:rFonts w:asciiTheme="majorHAnsi" w:hAnsiTheme="majorHAnsi" w:cstheme="majorHAnsi"/>
          <w:sz w:val="28"/>
          <w:szCs w:val="28"/>
        </w:rPr>
        <w:t>Desk Review</w:t>
      </w:r>
      <w:bookmarkEnd w:id="5"/>
    </w:p>
    <w:p w14:paraId="0000005E" w14:textId="617F0B70" w:rsidR="008201A5" w:rsidRPr="00B45E61" w:rsidRDefault="00000000" w:rsidP="00C36D65">
      <w:pPr>
        <w:spacing w:after="280" w:line="240" w:lineRule="auto"/>
        <w:rPr>
          <w:rFonts w:asciiTheme="majorHAnsi" w:hAnsiTheme="majorHAnsi" w:cstheme="majorHAnsi"/>
          <w:color w:val="EE0000"/>
        </w:rPr>
      </w:pPr>
      <w:r w:rsidRPr="00C36D65">
        <w:rPr>
          <w:rFonts w:asciiTheme="majorHAnsi" w:hAnsiTheme="majorHAnsi" w:cstheme="majorHAnsi"/>
        </w:rPr>
        <w:t>The desk review formed a core component of the development of this inception and scoping report. The examination conducted during this phase lays the groundwork for the upcoming compliance assessment report, focusing on six mining companies, namely: ArcelorMittal, Bea Mountain, Bao Chico, Western Cluster, MNG Gold, and China Union. This review provided valuable insights into where to focus our efforts</w:t>
      </w:r>
      <w:r w:rsidR="00C21EC3" w:rsidRPr="00C36D65">
        <w:rPr>
          <w:rFonts w:asciiTheme="majorHAnsi" w:hAnsiTheme="majorHAnsi" w:cstheme="majorHAnsi"/>
        </w:rPr>
        <w:t xml:space="preserve">, allowing the team to explore comparable contexts that are </w:t>
      </w:r>
      <w:r w:rsidRPr="00C36D65">
        <w:rPr>
          <w:rFonts w:asciiTheme="majorHAnsi" w:hAnsiTheme="majorHAnsi" w:cstheme="majorHAnsi"/>
        </w:rPr>
        <w:t xml:space="preserve">adaptable to the specific needs and objectives of the task. However, this compliance investigation is limited to the core concession agreements of the six mining companies made available by LEITI and the National Bureau of Concession. </w:t>
      </w:r>
      <w:r w:rsidRPr="00B45E61">
        <w:rPr>
          <w:rFonts w:asciiTheme="majorHAnsi" w:hAnsiTheme="majorHAnsi" w:cstheme="majorHAnsi"/>
          <w:color w:val="EE0000"/>
        </w:rPr>
        <w:t xml:space="preserve">Side agreements with local and national government entities, memoranda of understanding, amendments, and other key documents were not made available by LEITI or other relevant agencies, notwithstanding reminders and follow-ups. This limits our assessment </w:t>
      </w:r>
      <w:r w:rsidR="00C21EC3" w:rsidRPr="00B45E61">
        <w:rPr>
          <w:rFonts w:asciiTheme="majorHAnsi" w:hAnsiTheme="majorHAnsi" w:cstheme="majorHAnsi"/>
          <w:color w:val="EE0000"/>
        </w:rPr>
        <w:t>of</w:t>
      </w:r>
      <w:r w:rsidRPr="00B45E61">
        <w:rPr>
          <w:rFonts w:asciiTheme="majorHAnsi" w:hAnsiTheme="majorHAnsi" w:cstheme="majorHAnsi"/>
          <w:color w:val="EE0000"/>
        </w:rPr>
        <w:t xml:space="preserve"> the documents provided by LEITI and the National Bureau of Concession.</w:t>
      </w:r>
    </w:p>
    <w:p w14:paraId="0000005F" w14:textId="46E5C501" w:rsidR="008201A5" w:rsidRPr="00C36D65" w:rsidRDefault="00000000" w:rsidP="00C21EC3">
      <w:pPr>
        <w:spacing w:before="280" w:after="280" w:line="240" w:lineRule="auto"/>
        <w:rPr>
          <w:rFonts w:asciiTheme="majorHAnsi" w:hAnsiTheme="majorHAnsi" w:cstheme="majorHAnsi"/>
        </w:rPr>
      </w:pPr>
      <w:r w:rsidRPr="00816724">
        <w:rPr>
          <w:rFonts w:asciiTheme="majorHAnsi" w:hAnsiTheme="majorHAnsi" w:cstheme="majorHAnsi"/>
          <w:color w:val="EE0000"/>
        </w:rPr>
        <w:t>Recognizing the importance of assessing mining concessions for compliance, the review also examined adherence to free, prior, and informed consent (</w:t>
      </w:r>
      <w:r w:rsidR="00C21EC3" w:rsidRPr="00816724">
        <w:rPr>
          <w:rFonts w:asciiTheme="majorHAnsi" w:hAnsiTheme="majorHAnsi" w:cstheme="majorHAnsi"/>
          <w:color w:val="EE0000"/>
        </w:rPr>
        <w:t xml:space="preserve">FPIC), </w:t>
      </w:r>
      <w:r w:rsidRPr="00816724">
        <w:rPr>
          <w:rFonts w:asciiTheme="majorHAnsi" w:hAnsiTheme="majorHAnsi" w:cstheme="majorHAnsi"/>
          <w:color w:val="EE0000"/>
        </w:rPr>
        <w:t>particularly in cases where license awards or transfers required consultation with affected communities</w:t>
      </w:r>
      <w:r w:rsidRPr="00C36D65">
        <w:rPr>
          <w:rFonts w:asciiTheme="majorHAnsi" w:hAnsiTheme="majorHAnsi" w:cstheme="majorHAnsi"/>
        </w:rPr>
        <w:t>. The compliance assessment began with a preliminary review of the referenced MDAs, the EITI 2023 Standard and Principles, and other relevant LEITI Reconciliation Reports. The desk review further focused on critical contractual and operational terms</w:t>
      </w:r>
      <w:r w:rsidRPr="00C36D65">
        <w:rPr>
          <w:rFonts w:asciiTheme="majorHAnsi" w:hAnsiTheme="majorHAnsi" w:cstheme="majorHAnsi"/>
          <w:vertAlign w:val="superscript"/>
        </w:rPr>
        <w:footnoteReference w:id="7"/>
      </w:r>
      <w:r w:rsidRPr="00C36D65">
        <w:rPr>
          <w:rFonts w:asciiTheme="majorHAnsi" w:hAnsiTheme="majorHAnsi" w:cstheme="majorHAnsi"/>
        </w:rPr>
        <w:t>, including the following:</w:t>
      </w:r>
    </w:p>
    <w:p w14:paraId="00000060" w14:textId="77777777" w:rsidR="008201A5" w:rsidRPr="00C36D65" w:rsidRDefault="00000000">
      <w:pPr>
        <w:numPr>
          <w:ilvl w:val="0"/>
          <w:numId w:val="4"/>
        </w:numPr>
        <w:spacing w:before="280" w:after="0" w:line="240" w:lineRule="auto"/>
        <w:ind w:hanging="180"/>
        <w:rPr>
          <w:rFonts w:asciiTheme="majorHAnsi" w:hAnsiTheme="majorHAnsi" w:cstheme="majorHAnsi"/>
        </w:rPr>
      </w:pPr>
      <w:r w:rsidRPr="00C36D65">
        <w:rPr>
          <w:rFonts w:asciiTheme="majorHAnsi" w:hAnsiTheme="majorHAnsi" w:cstheme="majorHAnsi"/>
        </w:rPr>
        <w:t>Concession commencement and effective dates</w:t>
      </w:r>
    </w:p>
    <w:p w14:paraId="00000061"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Parties to the agreement and concession areas</w:t>
      </w:r>
    </w:p>
    <w:p w14:paraId="00000062"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Environmental and social impact assessment timelines</w:t>
      </w:r>
    </w:p>
    <w:p w14:paraId="00000063"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Investment schedules and approval commitments</w:t>
      </w:r>
    </w:p>
    <w:p w14:paraId="00000064" w14:textId="2E50E67B" w:rsidR="008201A5" w:rsidRPr="00C36D65" w:rsidRDefault="00C21EC3">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Granting mineral licenses</w:t>
      </w:r>
    </w:p>
    <w:p w14:paraId="00000065"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Reporting obligations of concessionaires</w:t>
      </w:r>
    </w:p>
    <w:p w14:paraId="00000066"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Rights within concession areas and surface rights</w:t>
      </w:r>
    </w:p>
    <w:p w14:paraId="00000067"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Land acquisition, including non-state-owned land</w:t>
      </w:r>
    </w:p>
    <w:p w14:paraId="00000068"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Community funding obligations (Annual Social Contribution, Community Program &amp; Youth Development)</w:t>
      </w:r>
    </w:p>
    <w:p w14:paraId="00000069"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Development and Research Funds</w:t>
      </w:r>
    </w:p>
    <w:p w14:paraId="0000006A"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Public health and safety provisions</w:t>
      </w:r>
    </w:p>
    <w:p w14:paraId="0000006B"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 xml:space="preserve">Education </w:t>
      </w:r>
    </w:p>
    <w:p w14:paraId="0000006C"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Employment and training support</w:t>
      </w:r>
    </w:p>
    <w:p w14:paraId="0000006D"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Use of Liberian goods and services</w:t>
      </w:r>
    </w:p>
    <w:p w14:paraId="0000006E"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Environmental protection and inspection protocols</w:t>
      </w:r>
    </w:p>
    <w:p w14:paraId="0000006F" w14:textId="77777777" w:rsidR="008201A5" w:rsidRPr="00C36D65" w:rsidRDefault="00000000">
      <w:pPr>
        <w:numPr>
          <w:ilvl w:val="0"/>
          <w:numId w:val="4"/>
        </w:numPr>
        <w:spacing w:after="0" w:line="240" w:lineRule="auto"/>
        <w:ind w:hanging="180"/>
        <w:rPr>
          <w:rFonts w:asciiTheme="majorHAnsi" w:hAnsiTheme="majorHAnsi" w:cstheme="majorHAnsi"/>
        </w:rPr>
      </w:pPr>
      <w:r w:rsidRPr="00C36D65">
        <w:rPr>
          <w:rFonts w:asciiTheme="majorHAnsi" w:hAnsiTheme="majorHAnsi" w:cstheme="majorHAnsi"/>
        </w:rPr>
        <w:t>Taxation, royalties, surface rent, and payment obligations</w:t>
      </w:r>
    </w:p>
    <w:p w14:paraId="00000070" w14:textId="184B6AE5" w:rsidR="008201A5" w:rsidRPr="000E0087" w:rsidRDefault="00000000">
      <w:pPr>
        <w:numPr>
          <w:ilvl w:val="0"/>
          <w:numId w:val="4"/>
        </w:numPr>
        <w:spacing w:after="280" w:line="240" w:lineRule="auto"/>
        <w:ind w:hanging="180"/>
        <w:rPr>
          <w:rFonts w:asciiTheme="majorHAnsi" w:hAnsiTheme="majorHAnsi" w:cstheme="majorHAnsi"/>
          <w:color w:val="EE0000"/>
        </w:rPr>
      </w:pPr>
      <w:r w:rsidRPr="000E0087">
        <w:rPr>
          <w:rFonts w:asciiTheme="majorHAnsi" w:hAnsiTheme="majorHAnsi" w:cstheme="majorHAnsi"/>
          <w:color w:val="EE0000"/>
        </w:rPr>
        <w:t>General reporting requirements (Inspection Concerns /Audit Rights)</w:t>
      </w:r>
      <w:r w:rsidR="000E0087">
        <w:rPr>
          <w:rFonts w:asciiTheme="majorHAnsi" w:hAnsiTheme="majorHAnsi" w:cstheme="majorHAnsi"/>
          <w:color w:val="EE0000"/>
        </w:rPr>
        <w:t xml:space="preserve"> </w:t>
      </w:r>
      <w:r w:rsidR="00C11707" w:rsidRPr="00C11707">
        <w:rPr>
          <w:rFonts w:asciiTheme="majorHAnsi" w:hAnsiTheme="majorHAnsi" w:cstheme="majorHAnsi"/>
          <w:b/>
          <w:bCs/>
          <w:color w:val="EE0000"/>
        </w:rPr>
        <w:t>(Beneficial</w:t>
      </w:r>
      <w:r w:rsidR="000E0087" w:rsidRPr="00C11707">
        <w:rPr>
          <w:rFonts w:asciiTheme="majorHAnsi" w:hAnsiTheme="majorHAnsi" w:cstheme="majorHAnsi"/>
          <w:b/>
          <w:bCs/>
          <w:color w:val="EE0000"/>
        </w:rPr>
        <w:t xml:space="preserve"> </w:t>
      </w:r>
      <w:r w:rsidR="00C11707" w:rsidRPr="00C11707">
        <w:rPr>
          <w:rFonts w:asciiTheme="majorHAnsi" w:hAnsiTheme="majorHAnsi" w:cstheme="majorHAnsi"/>
          <w:b/>
          <w:bCs/>
          <w:color w:val="EE0000"/>
        </w:rPr>
        <w:t>Ownership</w:t>
      </w:r>
      <w:r w:rsidR="000E0087" w:rsidRPr="00C11707">
        <w:rPr>
          <w:rFonts w:asciiTheme="majorHAnsi" w:hAnsiTheme="majorHAnsi" w:cstheme="majorHAnsi"/>
          <w:b/>
          <w:bCs/>
          <w:color w:val="EE0000"/>
        </w:rPr>
        <w:t>, Contract Transparency</w:t>
      </w:r>
      <w:r w:rsidR="00C11707">
        <w:rPr>
          <w:rFonts w:asciiTheme="majorHAnsi" w:hAnsiTheme="majorHAnsi" w:cstheme="majorHAnsi"/>
          <w:color w:val="EE0000"/>
        </w:rPr>
        <w:t xml:space="preserve">, </w:t>
      </w:r>
      <w:r w:rsidR="00C11707" w:rsidRPr="00C11707">
        <w:rPr>
          <w:rFonts w:asciiTheme="majorHAnsi" w:hAnsiTheme="majorHAnsi" w:cstheme="majorHAnsi"/>
          <w:b/>
          <w:bCs/>
          <w:color w:val="EE0000"/>
        </w:rPr>
        <w:t>ESIA Report</w:t>
      </w:r>
      <w:r w:rsidR="00DC0D51">
        <w:rPr>
          <w:rFonts w:asciiTheme="majorHAnsi" w:hAnsiTheme="majorHAnsi" w:cstheme="majorHAnsi"/>
          <w:b/>
          <w:bCs/>
          <w:color w:val="EE0000"/>
        </w:rPr>
        <w:t>, Equity Shares)</w:t>
      </w:r>
    </w:p>
    <w:p w14:paraId="00000071" w14:textId="77777777" w:rsidR="008201A5" w:rsidRPr="00C36D65" w:rsidRDefault="00000000" w:rsidP="00C21EC3">
      <w:pPr>
        <w:spacing w:before="280" w:after="280" w:line="240" w:lineRule="auto"/>
        <w:rPr>
          <w:rFonts w:asciiTheme="majorHAnsi" w:hAnsiTheme="majorHAnsi" w:cstheme="majorHAnsi"/>
        </w:rPr>
      </w:pPr>
      <w:r w:rsidRPr="00C36D65">
        <w:rPr>
          <w:rFonts w:asciiTheme="majorHAnsi" w:hAnsiTheme="majorHAnsi" w:cstheme="majorHAnsi"/>
        </w:rPr>
        <w:lastRenderedPageBreak/>
        <w:t xml:space="preserve">This was intended to provide context for the development of the compliance assessment report. While not exhaustive, the documents reviewed will serve as a foundational reference throughout the implementation of this task and will guide the delivery of key outputs. </w:t>
      </w:r>
    </w:p>
    <w:p w14:paraId="00000072" w14:textId="24231FBC" w:rsidR="008201A5" w:rsidRPr="00C36D65" w:rsidRDefault="00C21EC3" w:rsidP="00C21EC3">
      <w:pPr>
        <w:spacing w:before="280" w:after="280" w:line="240" w:lineRule="auto"/>
        <w:rPr>
          <w:rFonts w:asciiTheme="majorHAnsi" w:eastAsia="Times New Roman" w:hAnsiTheme="majorHAnsi" w:cstheme="majorHAnsi"/>
        </w:rPr>
      </w:pPr>
      <w:r w:rsidRPr="00C36D65">
        <w:rPr>
          <w:rFonts w:asciiTheme="majorHAnsi" w:hAnsiTheme="majorHAnsi" w:cstheme="majorHAnsi"/>
        </w:rPr>
        <w:t>Additionally, the desk review provided valuable insights into the current state of the LEITI contract simplification matrix, highlighting areas where updates are necessary to reflect the evolving information and priorities. As a result, progressive work is ongoing to revise and enhance the matrix, ensuring it remains accurate, relevant, and aligned with the objectives of the contract simplification initiative.</w:t>
      </w:r>
    </w:p>
    <w:p w14:paraId="00000073" w14:textId="77777777" w:rsidR="008201A5" w:rsidRPr="00414029" w:rsidRDefault="00000000" w:rsidP="00C36D65">
      <w:pPr>
        <w:pStyle w:val="Heading1"/>
        <w:numPr>
          <w:ilvl w:val="0"/>
          <w:numId w:val="12"/>
        </w:numPr>
        <w:spacing w:before="0"/>
        <w:rPr>
          <w:rFonts w:asciiTheme="majorHAnsi" w:hAnsiTheme="majorHAnsi" w:cstheme="majorHAnsi"/>
          <w:sz w:val="28"/>
          <w:szCs w:val="28"/>
        </w:rPr>
      </w:pPr>
      <w:bookmarkStart w:id="6" w:name="_Toc207640735"/>
      <w:r w:rsidRPr="00414029">
        <w:rPr>
          <w:rFonts w:asciiTheme="majorHAnsi" w:hAnsiTheme="majorHAnsi" w:cstheme="majorHAnsi"/>
          <w:sz w:val="28"/>
          <w:szCs w:val="28"/>
        </w:rPr>
        <w:t>Methodology and Approach</w:t>
      </w:r>
      <w:bookmarkEnd w:id="6"/>
    </w:p>
    <w:p w14:paraId="00000074" w14:textId="2572B1F4" w:rsidR="008201A5" w:rsidRPr="00C36D65" w:rsidRDefault="00000000" w:rsidP="00C36D65">
      <w:pPr>
        <w:spacing w:after="280" w:line="240" w:lineRule="auto"/>
        <w:jc w:val="both"/>
        <w:rPr>
          <w:rFonts w:asciiTheme="majorHAnsi" w:hAnsiTheme="majorHAnsi" w:cstheme="majorHAnsi"/>
        </w:rPr>
      </w:pPr>
      <w:r w:rsidRPr="00C36D65">
        <w:rPr>
          <w:rFonts w:asciiTheme="majorHAnsi" w:hAnsiTheme="majorHAnsi" w:cstheme="majorHAnsi"/>
        </w:rPr>
        <w:t xml:space="preserve">The team began with a comprehensive preliminary desk review, initially focused on evaluating the existing contract matrix. This initial step aimed to develop a </w:t>
      </w:r>
      <w:r w:rsidR="00C21EC3" w:rsidRPr="00C36D65">
        <w:rPr>
          <w:rFonts w:asciiTheme="majorHAnsi" w:hAnsiTheme="majorHAnsi" w:cstheme="majorHAnsi"/>
        </w:rPr>
        <w:t xml:space="preserve">comprehensive understanding of the current matrix and identify areas that require updates to reflect any amendments and </w:t>
      </w:r>
      <w:r w:rsidRPr="00C36D65">
        <w:rPr>
          <w:rFonts w:asciiTheme="majorHAnsi" w:hAnsiTheme="majorHAnsi" w:cstheme="majorHAnsi"/>
        </w:rPr>
        <w:t>new information. Subsequently, the team reviewed and analyzed the terms of six mining concession agreements under consideration to:</w:t>
      </w:r>
    </w:p>
    <w:p w14:paraId="00000075" w14:textId="77777777" w:rsidR="008201A5" w:rsidRPr="00C36D65" w:rsidRDefault="00000000">
      <w:pPr>
        <w:numPr>
          <w:ilvl w:val="0"/>
          <w:numId w:val="5"/>
        </w:numPr>
        <w:spacing w:before="280" w:after="0" w:line="240" w:lineRule="auto"/>
        <w:rPr>
          <w:rFonts w:asciiTheme="majorHAnsi" w:hAnsiTheme="majorHAnsi" w:cstheme="majorHAnsi"/>
        </w:rPr>
      </w:pPr>
      <w:r w:rsidRPr="00C36D65">
        <w:rPr>
          <w:rFonts w:asciiTheme="majorHAnsi" w:hAnsiTheme="majorHAnsi" w:cstheme="majorHAnsi"/>
        </w:rPr>
        <w:t>distinguish between voluntary and mandatory terms or obligations.</w:t>
      </w:r>
    </w:p>
    <w:p w14:paraId="00000076" w14:textId="402F3340" w:rsidR="008201A5" w:rsidRPr="00C36D65" w:rsidRDefault="00000000">
      <w:pPr>
        <w:numPr>
          <w:ilvl w:val="0"/>
          <w:numId w:val="5"/>
        </w:numPr>
        <w:spacing w:after="280" w:line="240" w:lineRule="auto"/>
        <w:rPr>
          <w:rFonts w:asciiTheme="majorHAnsi" w:hAnsiTheme="majorHAnsi" w:cstheme="majorHAnsi"/>
        </w:rPr>
      </w:pPr>
      <w:r w:rsidRPr="00C36D65">
        <w:rPr>
          <w:rFonts w:asciiTheme="majorHAnsi" w:hAnsiTheme="majorHAnsi" w:cstheme="majorHAnsi"/>
        </w:rPr>
        <w:t xml:space="preserve">highlight </w:t>
      </w:r>
      <w:r w:rsidR="00C21EC3" w:rsidRPr="00C36D65">
        <w:rPr>
          <w:rFonts w:asciiTheme="majorHAnsi" w:hAnsiTheme="majorHAnsi" w:cstheme="majorHAnsi"/>
        </w:rPr>
        <w:t>other key</w:t>
      </w:r>
      <w:r w:rsidRPr="00C36D65">
        <w:rPr>
          <w:rFonts w:asciiTheme="majorHAnsi" w:hAnsiTheme="majorHAnsi" w:cstheme="majorHAnsi"/>
        </w:rPr>
        <w:t xml:space="preserve"> areas critical for physical compliance assessment.</w:t>
      </w:r>
    </w:p>
    <w:p w14:paraId="00000077" w14:textId="122EF678" w:rsidR="008201A5" w:rsidRPr="00C36D65" w:rsidRDefault="00000000" w:rsidP="00C21EC3">
      <w:pPr>
        <w:spacing w:before="280" w:after="280" w:line="240" w:lineRule="auto"/>
        <w:rPr>
          <w:rFonts w:asciiTheme="majorHAnsi" w:hAnsiTheme="majorHAnsi" w:cstheme="majorHAnsi"/>
        </w:rPr>
      </w:pPr>
      <w:r w:rsidRPr="00C36D65">
        <w:rPr>
          <w:rFonts w:asciiTheme="majorHAnsi" w:hAnsiTheme="majorHAnsi" w:cstheme="majorHAnsi"/>
        </w:rPr>
        <w:t xml:space="preserve">This phase also </w:t>
      </w:r>
      <w:r w:rsidR="00C21EC3" w:rsidRPr="00C36D65">
        <w:rPr>
          <w:rFonts w:asciiTheme="majorHAnsi" w:hAnsiTheme="majorHAnsi" w:cstheme="majorHAnsi"/>
        </w:rPr>
        <w:t>involved research into whether similar work had been</w:t>
      </w:r>
      <w:r w:rsidRPr="00C36D65">
        <w:rPr>
          <w:rFonts w:asciiTheme="majorHAnsi" w:hAnsiTheme="majorHAnsi" w:cstheme="majorHAnsi"/>
        </w:rPr>
        <w:t xml:space="preserve"> conducted in other countries with advanced EITI implementation experience. Following this research, findings based on practical realities are being considered for the main phase of work to gain further context.</w:t>
      </w:r>
    </w:p>
    <w:p w14:paraId="00000078" w14:textId="5FA68D95" w:rsidR="008201A5" w:rsidRPr="00C36D65" w:rsidRDefault="00000000" w:rsidP="00C21EC3">
      <w:pPr>
        <w:spacing w:before="280" w:after="280" w:line="240" w:lineRule="auto"/>
        <w:rPr>
          <w:rFonts w:asciiTheme="majorHAnsi" w:eastAsia="Times New Roman" w:hAnsiTheme="majorHAnsi" w:cstheme="majorHAnsi"/>
        </w:rPr>
      </w:pPr>
      <w:r w:rsidRPr="00C36D65">
        <w:rPr>
          <w:rFonts w:asciiTheme="majorHAnsi" w:hAnsiTheme="majorHAnsi" w:cstheme="majorHAnsi"/>
        </w:rPr>
        <w:t xml:space="preserve">The primary compliance assessment will involve an extensive review of data and documents, </w:t>
      </w:r>
      <w:r w:rsidR="00C21EC3" w:rsidRPr="00C36D65">
        <w:rPr>
          <w:rFonts w:asciiTheme="majorHAnsi" w:hAnsiTheme="majorHAnsi" w:cstheme="majorHAnsi"/>
        </w:rPr>
        <w:t xml:space="preserve">a qualitative analysis of stakeholder-provided data, and a political economy analysis, specifically the “Triple A” framework, to assess policy dynamics and identify strategic engagement points, as well as opportunities for </w:t>
      </w:r>
      <w:r w:rsidRPr="00C36D65">
        <w:rPr>
          <w:rFonts w:asciiTheme="majorHAnsi" w:hAnsiTheme="majorHAnsi" w:cstheme="majorHAnsi"/>
        </w:rPr>
        <w:t xml:space="preserve">stakeholder engagement, among others. Given the multi-stakeholder nature of the EITI process, the team has </w:t>
      </w:r>
      <w:r w:rsidR="00C21EC3" w:rsidRPr="00C36D65">
        <w:rPr>
          <w:rFonts w:asciiTheme="majorHAnsi" w:hAnsiTheme="majorHAnsi" w:cstheme="majorHAnsi"/>
        </w:rPr>
        <w:t>compiled a comprehensive list of individuals, community descriptions</w:t>
      </w:r>
      <w:r w:rsidRPr="00C36D65">
        <w:rPr>
          <w:rFonts w:asciiTheme="majorHAnsi" w:hAnsiTheme="majorHAnsi" w:cstheme="majorHAnsi"/>
        </w:rPr>
        <w:t xml:space="preserve">, and companies for engagement. Key tools and approaches to </w:t>
      </w:r>
      <w:r w:rsidR="00C21EC3" w:rsidRPr="00C36D65">
        <w:rPr>
          <w:rFonts w:asciiTheme="majorHAnsi" w:hAnsiTheme="majorHAnsi" w:cstheme="majorHAnsi"/>
        </w:rPr>
        <w:t>be used include Key Informant Interviews</w:t>
      </w:r>
      <w:r w:rsidRPr="00C36D65">
        <w:rPr>
          <w:rFonts w:asciiTheme="majorHAnsi" w:hAnsiTheme="majorHAnsi" w:cstheme="majorHAnsi"/>
        </w:rPr>
        <w:t xml:space="preserve"> (KII) to target sector organizations, government agencies, Civil Society Organizations (CSOs), community-based organizations (CBOs), county committees, national leaders, and community representatives. Through the KIIs, stakeholders will share perspectives relevant to the </w:t>
      </w:r>
      <w:r w:rsidR="00C21EC3" w:rsidRPr="00C36D65">
        <w:rPr>
          <w:rFonts w:asciiTheme="majorHAnsi" w:hAnsiTheme="majorHAnsi" w:cstheme="majorHAnsi"/>
        </w:rPr>
        <w:t>objectives of the compliance assessment</w:t>
      </w:r>
      <w:r w:rsidRPr="00C36D65">
        <w:rPr>
          <w:rFonts w:asciiTheme="majorHAnsi" w:hAnsiTheme="majorHAnsi" w:cstheme="majorHAnsi"/>
        </w:rPr>
        <w:t xml:space="preserve">. The draft KII questionnaires, templates for data collection, and results from stakeholder mapping are included further below. </w:t>
      </w:r>
    </w:p>
    <w:p w14:paraId="00000079" w14:textId="77777777" w:rsidR="008201A5" w:rsidRPr="00414029" w:rsidRDefault="00000000" w:rsidP="00414029">
      <w:pPr>
        <w:pStyle w:val="Heading1"/>
        <w:numPr>
          <w:ilvl w:val="0"/>
          <w:numId w:val="12"/>
        </w:numPr>
        <w:spacing w:before="0"/>
        <w:rPr>
          <w:rFonts w:asciiTheme="majorHAnsi" w:hAnsiTheme="majorHAnsi" w:cstheme="majorHAnsi"/>
          <w:sz w:val="28"/>
          <w:szCs w:val="28"/>
        </w:rPr>
      </w:pPr>
      <w:bookmarkStart w:id="7" w:name="_Toc207640736"/>
      <w:r w:rsidRPr="00414029">
        <w:rPr>
          <w:rFonts w:asciiTheme="majorHAnsi" w:hAnsiTheme="majorHAnsi" w:cstheme="majorHAnsi"/>
          <w:sz w:val="28"/>
          <w:szCs w:val="28"/>
        </w:rPr>
        <w:t>Key Informant Interview List</w:t>
      </w:r>
      <w:bookmarkEnd w:id="7"/>
      <w:r w:rsidRPr="00414029">
        <w:rPr>
          <w:rFonts w:asciiTheme="majorHAnsi" w:hAnsiTheme="majorHAnsi" w:cstheme="majorHAnsi"/>
          <w:sz w:val="28"/>
          <w:szCs w:val="28"/>
        </w:rPr>
        <w:t xml:space="preserve"> </w:t>
      </w:r>
    </w:p>
    <w:tbl>
      <w:tblPr>
        <w:tblStyle w:val="GridTable6Colorful"/>
        <w:tblW w:w="8644" w:type="dxa"/>
        <w:tblLayout w:type="fixed"/>
        <w:tblLook w:val="0400" w:firstRow="0" w:lastRow="0" w:firstColumn="0" w:lastColumn="0" w:noHBand="0" w:noVBand="1"/>
      </w:tblPr>
      <w:tblGrid>
        <w:gridCol w:w="895"/>
        <w:gridCol w:w="2070"/>
        <w:gridCol w:w="3293"/>
        <w:gridCol w:w="2386"/>
      </w:tblGrid>
      <w:tr w:rsidR="00B925D6" w:rsidRPr="00B925D6" w14:paraId="78C78832" w14:textId="77777777" w:rsidTr="00D41357">
        <w:trPr>
          <w:cnfStyle w:val="000000100000" w:firstRow="0" w:lastRow="0" w:firstColumn="0" w:lastColumn="0" w:oddVBand="0" w:evenVBand="0" w:oddHBand="1" w:evenHBand="0" w:firstRowFirstColumn="0" w:firstRowLastColumn="0" w:lastRowFirstColumn="0" w:lastRowLastColumn="0"/>
        </w:trPr>
        <w:tc>
          <w:tcPr>
            <w:tcW w:w="895" w:type="dxa"/>
          </w:tcPr>
          <w:p w14:paraId="0000007A" w14:textId="77777777" w:rsidR="008201A5" w:rsidRPr="00B925D6" w:rsidRDefault="00000000">
            <w:pPr>
              <w:pBdr>
                <w:top w:val="nil"/>
                <w:left w:val="nil"/>
                <w:bottom w:val="nil"/>
                <w:right w:val="nil"/>
                <w:between w:val="nil"/>
              </w:pBdr>
              <w:rPr>
                <w:rFonts w:asciiTheme="majorHAnsi" w:hAnsiTheme="majorHAnsi" w:cstheme="majorHAnsi"/>
                <w:b/>
                <w:color w:val="EE0000"/>
              </w:rPr>
            </w:pPr>
            <w:r w:rsidRPr="00B925D6">
              <w:rPr>
                <w:rFonts w:asciiTheme="majorHAnsi" w:hAnsiTheme="majorHAnsi" w:cstheme="majorHAnsi"/>
                <w:b/>
                <w:color w:val="EE0000"/>
              </w:rPr>
              <w:t>No.</w:t>
            </w:r>
          </w:p>
        </w:tc>
        <w:tc>
          <w:tcPr>
            <w:tcW w:w="2070" w:type="dxa"/>
          </w:tcPr>
          <w:p w14:paraId="0000007B" w14:textId="77777777" w:rsidR="008201A5" w:rsidRPr="00B925D6" w:rsidRDefault="00000000">
            <w:pPr>
              <w:pBdr>
                <w:top w:val="nil"/>
                <w:left w:val="nil"/>
                <w:bottom w:val="nil"/>
                <w:right w:val="nil"/>
                <w:between w:val="nil"/>
              </w:pBdr>
              <w:rPr>
                <w:rFonts w:asciiTheme="majorHAnsi" w:hAnsiTheme="majorHAnsi" w:cstheme="majorHAnsi"/>
                <w:b/>
                <w:color w:val="EE0000"/>
              </w:rPr>
            </w:pPr>
            <w:r w:rsidRPr="00B925D6">
              <w:rPr>
                <w:rFonts w:asciiTheme="majorHAnsi" w:hAnsiTheme="majorHAnsi" w:cstheme="majorHAnsi"/>
                <w:b/>
                <w:color w:val="EE0000"/>
              </w:rPr>
              <w:t>Person</w:t>
            </w:r>
          </w:p>
        </w:tc>
        <w:tc>
          <w:tcPr>
            <w:tcW w:w="3293" w:type="dxa"/>
          </w:tcPr>
          <w:p w14:paraId="0000007C" w14:textId="77777777" w:rsidR="008201A5" w:rsidRPr="00B925D6" w:rsidRDefault="00000000">
            <w:pPr>
              <w:pBdr>
                <w:top w:val="nil"/>
                <w:left w:val="nil"/>
                <w:bottom w:val="nil"/>
                <w:right w:val="nil"/>
                <w:between w:val="nil"/>
              </w:pBdr>
              <w:rPr>
                <w:rFonts w:asciiTheme="majorHAnsi" w:hAnsiTheme="majorHAnsi" w:cstheme="majorHAnsi"/>
                <w:b/>
                <w:color w:val="EE0000"/>
              </w:rPr>
            </w:pPr>
            <w:r w:rsidRPr="00B925D6">
              <w:rPr>
                <w:rFonts w:asciiTheme="majorHAnsi" w:hAnsiTheme="majorHAnsi" w:cstheme="majorHAnsi"/>
                <w:b/>
                <w:color w:val="EE0000"/>
              </w:rPr>
              <w:t>Position</w:t>
            </w:r>
          </w:p>
        </w:tc>
        <w:tc>
          <w:tcPr>
            <w:tcW w:w="2386" w:type="dxa"/>
          </w:tcPr>
          <w:p w14:paraId="0000007D" w14:textId="77777777" w:rsidR="008201A5" w:rsidRPr="00B925D6" w:rsidRDefault="00000000">
            <w:pPr>
              <w:pBdr>
                <w:top w:val="nil"/>
                <w:left w:val="nil"/>
                <w:bottom w:val="nil"/>
                <w:right w:val="nil"/>
                <w:between w:val="nil"/>
              </w:pBdr>
              <w:rPr>
                <w:rFonts w:asciiTheme="majorHAnsi" w:hAnsiTheme="majorHAnsi" w:cstheme="majorHAnsi"/>
                <w:b/>
                <w:color w:val="EE0000"/>
              </w:rPr>
            </w:pPr>
            <w:r w:rsidRPr="00B925D6">
              <w:rPr>
                <w:rFonts w:asciiTheme="majorHAnsi" w:hAnsiTheme="majorHAnsi" w:cstheme="majorHAnsi"/>
                <w:b/>
                <w:color w:val="EE0000"/>
              </w:rPr>
              <w:t>Institution</w:t>
            </w:r>
          </w:p>
        </w:tc>
      </w:tr>
      <w:tr w:rsidR="00B925D6" w:rsidRPr="00B925D6" w14:paraId="19C0EE89" w14:textId="77777777" w:rsidTr="00D41357">
        <w:tc>
          <w:tcPr>
            <w:tcW w:w="8644" w:type="dxa"/>
            <w:gridSpan w:val="4"/>
          </w:tcPr>
          <w:p w14:paraId="0000007E" w14:textId="77777777" w:rsidR="008201A5" w:rsidRPr="00B925D6" w:rsidRDefault="00000000">
            <w:pPr>
              <w:pBdr>
                <w:top w:val="nil"/>
                <w:left w:val="nil"/>
                <w:bottom w:val="nil"/>
                <w:right w:val="nil"/>
                <w:between w:val="nil"/>
              </w:pBdr>
              <w:ind w:left="-22"/>
              <w:rPr>
                <w:rFonts w:asciiTheme="majorHAnsi" w:hAnsiTheme="majorHAnsi" w:cstheme="majorHAnsi"/>
                <w:color w:val="EE0000"/>
                <w:sz w:val="20"/>
                <w:szCs w:val="20"/>
              </w:rPr>
            </w:pPr>
            <w:r w:rsidRPr="00B925D6">
              <w:rPr>
                <w:rFonts w:asciiTheme="majorHAnsi" w:hAnsiTheme="majorHAnsi" w:cstheme="majorHAnsi"/>
                <w:color w:val="EE0000"/>
                <w:sz w:val="20"/>
                <w:szCs w:val="20"/>
              </w:rPr>
              <w:t xml:space="preserve">Mining Companies </w:t>
            </w:r>
          </w:p>
        </w:tc>
      </w:tr>
      <w:tr w:rsidR="00B925D6" w:rsidRPr="00B925D6" w14:paraId="198BC7BA" w14:textId="77777777" w:rsidTr="00D41357">
        <w:trPr>
          <w:cnfStyle w:val="000000100000" w:firstRow="0" w:lastRow="0" w:firstColumn="0" w:lastColumn="0" w:oddVBand="0" w:evenVBand="0" w:oddHBand="1" w:evenHBand="0" w:firstRowFirstColumn="0" w:firstRowLastColumn="0" w:lastRowFirstColumn="0" w:lastRowLastColumn="0"/>
        </w:trPr>
        <w:tc>
          <w:tcPr>
            <w:tcW w:w="895" w:type="dxa"/>
          </w:tcPr>
          <w:p w14:paraId="00000082"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1.</w:t>
            </w:r>
          </w:p>
        </w:tc>
        <w:tc>
          <w:tcPr>
            <w:tcW w:w="2070" w:type="dxa"/>
          </w:tcPr>
          <w:p w14:paraId="00000083"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Mr. Marcus Wleh</w:t>
            </w:r>
          </w:p>
        </w:tc>
        <w:tc>
          <w:tcPr>
            <w:tcW w:w="3293" w:type="dxa"/>
          </w:tcPr>
          <w:p w14:paraId="00000084"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Head of Sustainability and External Relations</w:t>
            </w:r>
          </w:p>
        </w:tc>
        <w:tc>
          <w:tcPr>
            <w:tcW w:w="2386" w:type="dxa"/>
          </w:tcPr>
          <w:p w14:paraId="00000085"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ArcelorMittal Liberia</w:t>
            </w:r>
          </w:p>
        </w:tc>
      </w:tr>
      <w:tr w:rsidR="00B925D6" w:rsidRPr="00B925D6" w14:paraId="2279E8C3" w14:textId="77777777" w:rsidTr="00D41357">
        <w:tc>
          <w:tcPr>
            <w:tcW w:w="895" w:type="dxa"/>
          </w:tcPr>
          <w:p w14:paraId="00000086"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2.</w:t>
            </w:r>
          </w:p>
        </w:tc>
        <w:tc>
          <w:tcPr>
            <w:tcW w:w="2070" w:type="dxa"/>
          </w:tcPr>
          <w:p w14:paraId="00000087"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N/A</w:t>
            </w:r>
          </w:p>
        </w:tc>
        <w:tc>
          <w:tcPr>
            <w:tcW w:w="3293" w:type="dxa"/>
          </w:tcPr>
          <w:p w14:paraId="00000088"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89"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Bea Mountain</w:t>
            </w:r>
          </w:p>
        </w:tc>
      </w:tr>
      <w:tr w:rsidR="00B925D6" w:rsidRPr="00B925D6" w14:paraId="39E3518A" w14:textId="77777777" w:rsidTr="00D41357">
        <w:trPr>
          <w:cnfStyle w:val="000000100000" w:firstRow="0" w:lastRow="0" w:firstColumn="0" w:lastColumn="0" w:oddVBand="0" w:evenVBand="0" w:oddHBand="1" w:evenHBand="0" w:firstRowFirstColumn="0" w:firstRowLastColumn="0" w:lastRowFirstColumn="0" w:lastRowLastColumn="0"/>
        </w:trPr>
        <w:tc>
          <w:tcPr>
            <w:tcW w:w="895" w:type="dxa"/>
          </w:tcPr>
          <w:p w14:paraId="0000008A"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3.</w:t>
            </w:r>
          </w:p>
        </w:tc>
        <w:tc>
          <w:tcPr>
            <w:tcW w:w="2070" w:type="dxa"/>
          </w:tcPr>
          <w:p w14:paraId="0000008B"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N/A</w:t>
            </w:r>
          </w:p>
        </w:tc>
        <w:tc>
          <w:tcPr>
            <w:tcW w:w="3293" w:type="dxa"/>
          </w:tcPr>
          <w:p w14:paraId="0000008C"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8D"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Bao Chico</w:t>
            </w:r>
          </w:p>
        </w:tc>
      </w:tr>
      <w:tr w:rsidR="00B925D6" w:rsidRPr="00B925D6" w14:paraId="60BBE6A9" w14:textId="77777777" w:rsidTr="00D41357">
        <w:tc>
          <w:tcPr>
            <w:tcW w:w="895" w:type="dxa"/>
          </w:tcPr>
          <w:p w14:paraId="0000008E"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4.</w:t>
            </w:r>
          </w:p>
        </w:tc>
        <w:tc>
          <w:tcPr>
            <w:tcW w:w="2070" w:type="dxa"/>
          </w:tcPr>
          <w:p w14:paraId="0000008F"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Henry Siboza</w:t>
            </w:r>
            <w:r w:rsidRPr="00B925D6">
              <w:rPr>
                <w:rFonts w:asciiTheme="majorHAnsi" w:hAnsiTheme="majorHAnsi" w:cstheme="majorHAnsi"/>
                <w:color w:val="EE0000"/>
                <w:sz w:val="20"/>
                <w:szCs w:val="20"/>
              </w:rPr>
              <w:br/>
            </w:r>
            <w:r w:rsidRPr="00B925D6">
              <w:rPr>
                <w:rFonts w:asciiTheme="majorHAnsi" w:hAnsiTheme="majorHAnsi" w:cstheme="majorHAnsi"/>
                <w:color w:val="EE0000"/>
                <w:sz w:val="20"/>
                <w:szCs w:val="20"/>
              </w:rPr>
              <w:br/>
            </w:r>
            <w:r w:rsidRPr="00B925D6">
              <w:rPr>
                <w:rFonts w:asciiTheme="majorHAnsi" w:hAnsiTheme="majorHAnsi" w:cstheme="majorHAnsi"/>
                <w:color w:val="EE0000"/>
                <w:sz w:val="20"/>
                <w:szCs w:val="20"/>
              </w:rPr>
              <w:br/>
              <w:t>Victor Johnson</w:t>
            </w:r>
          </w:p>
        </w:tc>
        <w:tc>
          <w:tcPr>
            <w:tcW w:w="3293" w:type="dxa"/>
          </w:tcPr>
          <w:p w14:paraId="00000090"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 xml:space="preserve">Head of Health &amp; Environmental Sustainability </w:t>
            </w:r>
            <w:r w:rsidRPr="00B925D6">
              <w:rPr>
                <w:rFonts w:asciiTheme="majorHAnsi" w:hAnsiTheme="majorHAnsi" w:cstheme="majorHAnsi"/>
                <w:color w:val="EE0000"/>
                <w:sz w:val="20"/>
                <w:szCs w:val="20"/>
              </w:rPr>
              <w:br/>
            </w:r>
            <w:r w:rsidRPr="00B925D6">
              <w:rPr>
                <w:rFonts w:asciiTheme="majorHAnsi" w:hAnsiTheme="majorHAnsi" w:cstheme="majorHAnsi"/>
                <w:color w:val="EE0000"/>
                <w:sz w:val="20"/>
                <w:szCs w:val="20"/>
              </w:rPr>
              <w:br/>
              <w:t>Community Relations Officer</w:t>
            </w:r>
          </w:p>
        </w:tc>
        <w:tc>
          <w:tcPr>
            <w:tcW w:w="2386" w:type="dxa"/>
          </w:tcPr>
          <w:p w14:paraId="00000091"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Western Cluster</w:t>
            </w:r>
          </w:p>
        </w:tc>
      </w:tr>
      <w:tr w:rsidR="00B925D6" w:rsidRPr="00B925D6" w14:paraId="238CBED5" w14:textId="77777777" w:rsidTr="00D41357">
        <w:trPr>
          <w:cnfStyle w:val="000000100000" w:firstRow="0" w:lastRow="0" w:firstColumn="0" w:lastColumn="0" w:oddVBand="0" w:evenVBand="0" w:oddHBand="1" w:evenHBand="0" w:firstRowFirstColumn="0" w:firstRowLastColumn="0" w:lastRowFirstColumn="0" w:lastRowLastColumn="0"/>
        </w:trPr>
        <w:tc>
          <w:tcPr>
            <w:tcW w:w="895" w:type="dxa"/>
          </w:tcPr>
          <w:p w14:paraId="00000092"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5.</w:t>
            </w:r>
          </w:p>
        </w:tc>
        <w:tc>
          <w:tcPr>
            <w:tcW w:w="2070" w:type="dxa"/>
          </w:tcPr>
          <w:p w14:paraId="00000093"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N/A</w:t>
            </w:r>
          </w:p>
        </w:tc>
        <w:tc>
          <w:tcPr>
            <w:tcW w:w="3293" w:type="dxa"/>
          </w:tcPr>
          <w:p w14:paraId="00000094"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95"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China Union</w:t>
            </w:r>
          </w:p>
        </w:tc>
      </w:tr>
      <w:tr w:rsidR="00B925D6" w:rsidRPr="00B925D6" w14:paraId="6981B842" w14:textId="77777777" w:rsidTr="00D41357">
        <w:tc>
          <w:tcPr>
            <w:tcW w:w="895" w:type="dxa"/>
          </w:tcPr>
          <w:p w14:paraId="00000096"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 xml:space="preserve">6. </w:t>
            </w:r>
          </w:p>
        </w:tc>
        <w:tc>
          <w:tcPr>
            <w:tcW w:w="2070" w:type="dxa"/>
          </w:tcPr>
          <w:p w14:paraId="00000097"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Matthew Gbanken</w:t>
            </w:r>
          </w:p>
        </w:tc>
        <w:tc>
          <w:tcPr>
            <w:tcW w:w="3293" w:type="dxa"/>
          </w:tcPr>
          <w:p w14:paraId="00000098"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Public Relations Officer</w:t>
            </w:r>
          </w:p>
        </w:tc>
        <w:tc>
          <w:tcPr>
            <w:tcW w:w="2386" w:type="dxa"/>
          </w:tcPr>
          <w:p w14:paraId="00000099"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MNG Gold</w:t>
            </w:r>
          </w:p>
        </w:tc>
      </w:tr>
      <w:tr w:rsidR="00B925D6" w:rsidRPr="00B925D6" w14:paraId="3086B5BC" w14:textId="77777777" w:rsidTr="00D41357">
        <w:trPr>
          <w:cnfStyle w:val="000000100000" w:firstRow="0" w:lastRow="0" w:firstColumn="0" w:lastColumn="0" w:oddVBand="0" w:evenVBand="0" w:oddHBand="1" w:evenHBand="0" w:firstRowFirstColumn="0" w:firstRowLastColumn="0" w:lastRowFirstColumn="0" w:lastRowLastColumn="0"/>
        </w:trPr>
        <w:tc>
          <w:tcPr>
            <w:tcW w:w="8644" w:type="dxa"/>
            <w:gridSpan w:val="4"/>
          </w:tcPr>
          <w:p w14:paraId="0000009A"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Government agencies</w:t>
            </w:r>
          </w:p>
        </w:tc>
      </w:tr>
      <w:tr w:rsidR="00B925D6" w:rsidRPr="00B925D6" w14:paraId="3AF6CD81" w14:textId="77777777" w:rsidTr="00D41357">
        <w:tc>
          <w:tcPr>
            <w:tcW w:w="895" w:type="dxa"/>
          </w:tcPr>
          <w:p w14:paraId="0000009E"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9F"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A0"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A1"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National Investment Commission</w:t>
            </w:r>
          </w:p>
        </w:tc>
      </w:tr>
      <w:tr w:rsidR="00B925D6" w:rsidRPr="00B925D6" w14:paraId="2936B065" w14:textId="77777777" w:rsidTr="00D41357">
        <w:trPr>
          <w:cnfStyle w:val="000000100000" w:firstRow="0" w:lastRow="0" w:firstColumn="0" w:lastColumn="0" w:oddVBand="0" w:evenVBand="0" w:oddHBand="1" w:evenHBand="0" w:firstRowFirstColumn="0" w:firstRowLastColumn="0" w:lastRowFirstColumn="0" w:lastRowLastColumn="0"/>
        </w:trPr>
        <w:tc>
          <w:tcPr>
            <w:tcW w:w="895" w:type="dxa"/>
          </w:tcPr>
          <w:p w14:paraId="000000A2"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A3"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A4"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A5"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Liberia National Bureau of Concessions</w:t>
            </w:r>
          </w:p>
        </w:tc>
      </w:tr>
      <w:tr w:rsidR="00B925D6" w:rsidRPr="00B925D6" w14:paraId="3219E710" w14:textId="77777777" w:rsidTr="00D41357">
        <w:tc>
          <w:tcPr>
            <w:tcW w:w="895" w:type="dxa"/>
          </w:tcPr>
          <w:p w14:paraId="000000A6"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A7"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A8"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A9"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Ministry of Mines and Energy</w:t>
            </w:r>
          </w:p>
        </w:tc>
      </w:tr>
      <w:tr w:rsidR="00B925D6" w:rsidRPr="00B925D6" w14:paraId="26C21885" w14:textId="77777777" w:rsidTr="00D41357">
        <w:trPr>
          <w:cnfStyle w:val="000000100000" w:firstRow="0" w:lastRow="0" w:firstColumn="0" w:lastColumn="0" w:oddVBand="0" w:evenVBand="0" w:oddHBand="1" w:evenHBand="0" w:firstRowFirstColumn="0" w:firstRowLastColumn="0" w:lastRowFirstColumn="0" w:lastRowLastColumn="0"/>
        </w:trPr>
        <w:tc>
          <w:tcPr>
            <w:tcW w:w="895" w:type="dxa"/>
          </w:tcPr>
          <w:p w14:paraId="000000AA"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AB"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AC"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AD"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Liberia Revenue Authority</w:t>
            </w:r>
          </w:p>
        </w:tc>
      </w:tr>
      <w:tr w:rsidR="00B925D6" w:rsidRPr="00B925D6" w14:paraId="7F3379A2" w14:textId="77777777" w:rsidTr="00D41357">
        <w:tc>
          <w:tcPr>
            <w:tcW w:w="895" w:type="dxa"/>
          </w:tcPr>
          <w:p w14:paraId="000000AE"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AF"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B0"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B1"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Liberia Environmental Protection Agency</w:t>
            </w:r>
          </w:p>
        </w:tc>
      </w:tr>
      <w:tr w:rsidR="00B925D6" w:rsidRPr="00B925D6" w14:paraId="74CE3B74" w14:textId="77777777" w:rsidTr="00D41357">
        <w:trPr>
          <w:cnfStyle w:val="000000100000" w:firstRow="0" w:lastRow="0" w:firstColumn="0" w:lastColumn="0" w:oddVBand="0" w:evenVBand="0" w:oddHBand="1" w:evenHBand="0" w:firstRowFirstColumn="0" w:firstRowLastColumn="0" w:lastRowFirstColumn="0" w:lastRowLastColumn="0"/>
        </w:trPr>
        <w:tc>
          <w:tcPr>
            <w:tcW w:w="895" w:type="dxa"/>
          </w:tcPr>
          <w:p w14:paraId="000000B2"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B3"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B4"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B5"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 xml:space="preserve">Ministry of Finance and Development Planning </w:t>
            </w:r>
          </w:p>
        </w:tc>
      </w:tr>
      <w:tr w:rsidR="00B925D6" w:rsidRPr="00B925D6" w14:paraId="26CBB7DF" w14:textId="77777777" w:rsidTr="00D41357">
        <w:tc>
          <w:tcPr>
            <w:tcW w:w="895" w:type="dxa"/>
          </w:tcPr>
          <w:p w14:paraId="000000B6"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B7"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B8"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B9"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Ministry of Internal Affairs</w:t>
            </w:r>
          </w:p>
        </w:tc>
      </w:tr>
      <w:tr w:rsidR="00B925D6" w:rsidRPr="00B925D6" w14:paraId="70599AAF" w14:textId="77777777" w:rsidTr="00D41357">
        <w:trPr>
          <w:cnfStyle w:val="000000100000" w:firstRow="0" w:lastRow="0" w:firstColumn="0" w:lastColumn="0" w:oddVBand="0" w:evenVBand="0" w:oddHBand="1" w:evenHBand="0" w:firstRowFirstColumn="0" w:firstRowLastColumn="0" w:lastRowFirstColumn="0" w:lastRowLastColumn="0"/>
        </w:trPr>
        <w:tc>
          <w:tcPr>
            <w:tcW w:w="895" w:type="dxa"/>
          </w:tcPr>
          <w:p w14:paraId="000000BA"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BB"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BC"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BD"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National Legislature</w:t>
            </w:r>
          </w:p>
        </w:tc>
      </w:tr>
      <w:tr w:rsidR="00B925D6" w:rsidRPr="00B925D6" w14:paraId="38902003" w14:textId="77777777" w:rsidTr="00D41357">
        <w:tc>
          <w:tcPr>
            <w:tcW w:w="8644" w:type="dxa"/>
            <w:gridSpan w:val="4"/>
          </w:tcPr>
          <w:p w14:paraId="000000BE"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Civil Society</w:t>
            </w:r>
          </w:p>
        </w:tc>
      </w:tr>
      <w:tr w:rsidR="00B925D6" w:rsidRPr="00B925D6" w14:paraId="0C28F76C" w14:textId="77777777" w:rsidTr="00D41357">
        <w:trPr>
          <w:cnfStyle w:val="000000100000" w:firstRow="0" w:lastRow="0" w:firstColumn="0" w:lastColumn="0" w:oddVBand="0" w:evenVBand="0" w:oddHBand="1" w:evenHBand="0" w:firstRowFirstColumn="0" w:firstRowLastColumn="0" w:lastRowFirstColumn="0" w:lastRowLastColumn="0"/>
        </w:trPr>
        <w:tc>
          <w:tcPr>
            <w:tcW w:w="895" w:type="dxa"/>
          </w:tcPr>
          <w:p w14:paraId="000000C2"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C3"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C4"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C5"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Liberia Labor Congress</w:t>
            </w:r>
          </w:p>
        </w:tc>
      </w:tr>
      <w:tr w:rsidR="00B925D6" w:rsidRPr="00B925D6" w14:paraId="1AA8A608" w14:textId="77777777" w:rsidTr="00D41357">
        <w:tc>
          <w:tcPr>
            <w:tcW w:w="895" w:type="dxa"/>
          </w:tcPr>
          <w:p w14:paraId="000000C6"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C7"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C8"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C9"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PWYP</w:t>
            </w:r>
          </w:p>
        </w:tc>
      </w:tr>
      <w:tr w:rsidR="00B925D6" w:rsidRPr="00B925D6" w14:paraId="52F6326F" w14:textId="77777777" w:rsidTr="00D41357">
        <w:trPr>
          <w:cnfStyle w:val="000000100000" w:firstRow="0" w:lastRow="0" w:firstColumn="0" w:lastColumn="0" w:oddVBand="0" w:evenVBand="0" w:oddHBand="1" w:evenHBand="0" w:firstRowFirstColumn="0" w:firstRowLastColumn="0" w:lastRowFirstColumn="0" w:lastRowLastColumn="0"/>
        </w:trPr>
        <w:tc>
          <w:tcPr>
            <w:tcW w:w="895" w:type="dxa"/>
          </w:tcPr>
          <w:p w14:paraId="000000CA"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CB"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CC"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CD"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 xml:space="preserve">CENTAL </w:t>
            </w:r>
          </w:p>
        </w:tc>
      </w:tr>
      <w:tr w:rsidR="00B925D6" w:rsidRPr="00B925D6" w14:paraId="49F9A8A3" w14:textId="77777777" w:rsidTr="00D41357">
        <w:tc>
          <w:tcPr>
            <w:tcW w:w="895" w:type="dxa"/>
          </w:tcPr>
          <w:p w14:paraId="000000CE"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CF"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D0"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D1"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Green Advocate</w:t>
            </w:r>
          </w:p>
        </w:tc>
      </w:tr>
      <w:tr w:rsidR="00B925D6" w:rsidRPr="00B925D6" w14:paraId="09C746AA" w14:textId="77777777" w:rsidTr="00D41357">
        <w:trPr>
          <w:cnfStyle w:val="000000100000" w:firstRow="0" w:lastRow="0" w:firstColumn="0" w:lastColumn="0" w:oddVBand="0" w:evenVBand="0" w:oddHBand="1" w:evenHBand="0" w:firstRowFirstColumn="0" w:firstRowLastColumn="0" w:lastRowFirstColumn="0" w:lastRowLastColumn="0"/>
        </w:trPr>
        <w:tc>
          <w:tcPr>
            <w:tcW w:w="8644" w:type="dxa"/>
            <w:gridSpan w:val="4"/>
          </w:tcPr>
          <w:p w14:paraId="000000D2"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 xml:space="preserve">Communities </w:t>
            </w:r>
          </w:p>
        </w:tc>
      </w:tr>
      <w:tr w:rsidR="00B925D6" w:rsidRPr="00B925D6" w14:paraId="3CEEAC3E" w14:textId="77777777" w:rsidTr="00D41357">
        <w:tc>
          <w:tcPr>
            <w:tcW w:w="895" w:type="dxa"/>
          </w:tcPr>
          <w:p w14:paraId="000000D6"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070" w:type="dxa"/>
          </w:tcPr>
          <w:p w14:paraId="000000D7"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3293" w:type="dxa"/>
          </w:tcPr>
          <w:p w14:paraId="000000D8" w14:textId="77777777" w:rsidR="008201A5" w:rsidRPr="00B925D6" w:rsidRDefault="008201A5">
            <w:pPr>
              <w:pBdr>
                <w:top w:val="nil"/>
                <w:left w:val="nil"/>
                <w:bottom w:val="nil"/>
                <w:right w:val="nil"/>
                <w:between w:val="nil"/>
              </w:pBdr>
              <w:rPr>
                <w:rFonts w:asciiTheme="majorHAnsi" w:hAnsiTheme="majorHAnsi" w:cstheme="majorHAnsi"/>
                <w:color w:val="EE0000"/>
                <w:sz w:val="20"/>
                <w:szCs w:val="20"/>
              </w:rPr>
            </w:pPr>
          </w:p>
        </w:tc>
        <w:tc>
          <w:tcPr>
            <w:tcW w:w="2386" w:type="dxa"/>
          </w:tcPr>
          <w:p w14:paraId="000000D9" w14:textId="77777777" w:rsidR="008201A5" w:rsidRPr="00B925D6" w:rsidRDefault="00000000">
            <w:pPr>
              <w:pBdr>
                <w:top w:val="nil"/>
                <w:left w:val="nil"/>
                <w:bottom w:val="nil"/>
                <w:right w:val="nil"/>
                <w:between w:val="nil"/>
              </w:pBdr>
              <w:rPr>
                <w:rFonts w:asciiTheme="majorHAnsi" w:hAnsiTheme="majorHAnsi" w:cstheme="majorHAnsi"/>
                <w:color w:val="EE0000"/>
                <w:sz w:val="20"/>
                <w:szCs w:val="20"/>
              </w:rPr>
            </w:pPr>
            <w:r w:rsidRPr="00B925D6">
              <w:rPr>
                <w:rFonts w:asciiTheme="majorHAnsi" w:hAnsiTheme="majorHAnsi" w:cstheme="majorHAnsi"/>
                <w:color w:val="EE0000"/>
                <w:sz w:val="20"/>
                <w:szCs w:val="20"/>
              </w:rPr>
              <w:t>All communities directly impacted by the six companies’ mining activities and those eligible to receive benefits or development funds. Key factors to consider with identifying the communities to engage:</w:t>
            </w:r>
          </w:p>
          <w:p w14:paraId="000000DA" w14:textId="77777777" w:rsidR="008201A5" w:rsidRPr="00B925D6" w:rsidRDefault="00000000">
            <w:pPr>
              <w:numPr>
                <w:ilvl w:val="0"/>
                <w:numId w:val="6"/>
              </w:numPr>
              <w:pBdr>
                <w:top w:val="nil"/>
                <w:left w:val="nil"/>
                <w:bottom w:val="nil"/>
                <w:right w:val="nil"/>
                <w:between w:val="nil"/>
              </w:pBdr>
              <w:ind w:left="202" w:hanging="158"/>
              <w:rPr>
                <w:rFonts w:asciiTheme="majorHAnsi" w:hAnsiTheme="majorHAnsi" w:cstheme="majorHAnsi"/>
                <w:color w:val="EE0000"/>
                <w:sz w:val="20"/>
                <w:szCs w:val="20"/>
              </w:rPr>
            </w:pPr>
            <w:r w:rsidRPr="00B925D6">
              <w:rPr>
                <w:rFonts w:asciiTheme="majorHAnsi" w:hAnsiTheme="majorHAnsi" w:cstheme="majorHAnsi"/>
                <w:color w:val="EE0000"/>
                <w:sz w:val="20"/>
                <w:szCs w:val="20"/>
              </w:rPr>
              <w:t xml:space="preserve">Those near the mining operations are affected by pollution and livelihood loss. </w:t>
            </w:r>
          </w:p>
          <w:p w14:paraId="000000DB" w14:textId="77777777" w:rsidR="008201A5" w:rsidRPr="00B925D6" w:rsidRDefault="00000000">
            <w:pPr>
              <w:numPr>
                <w:ilvl w:val="0"/>
                <w:numId w:val="6"/>
              </w:numPr>
              <w:pBdr>
                <w:top w:val="nil"/>
                <w:left w:val="nil"/>
                <w:bottom w:val="nil"/>
                <w:right w:val="nil"/>
                <w:between w:val="nil"/>
              </w:pBdr>
              <w:ind w:left="202" w:hanging="158"/>
              <w:rPr>
                <w:rFonts w:asciiTheme="majorHAnsi" w:hAnsiTheme="majorHAnsi" w:cstheme="majorHAnsi"/>
                <w:color w:val="EE0000"/>
                <w:sz w:val="20"/>
                <w:szCs w:val="20"/>
              </w:rPr>
            </w:pPr>
            <w:r w:rsidRPr="00B925D6">
              <w:rPr>
                <w:rFonts w:asciiTheme="majorHAnsi" w:hAnsiTheme="majorHAnsi" w:cstheme="majorHAnsi"/>
                <w:color w:val="EE0000"/>
                <w:sz w:val="20"/>
                <w:szCs w:val="20"/>
              </w:rPr>
              <w:t xml:space="preserve">Those likely to provide their FPIC </w:t>
            </w:r>
          </w:p>
        </w:tc>
      </w:tr>
    </w:tbl>
    <w:p w14:paraId="055BA35C" w14:textId="77777777" w:rsidR="00C36D65" w:rsidRDefault="00C36D65" w:rsidP="00C36D65">
      <w:pPr>
        <w:pStyle w:val="Heading1"/>
        <w:spacing w:before="0"/>
        <w:ind w:left="720"/>
        <w:rPr>
          <w:rFonts w:asciiTheme="majorHAnsi" w:hAnsiTheme="majorHAnsi" w:cstheme="majorHAnsi"/>
          <w:sz w:val="22"/>
          <w:szCs w:val="22"/>
        </w:rPr>
      </w:pPr>
    </w:p>
    <w:p w14:paraId="000000DC" w14:textId="1EE6551B" w:rsidR="008201A5" w:rsidRPr="00414029" w:rsidRDefault="00000000" w:rsidP="00C36D65">
      <w:pPr>
        <w:pStyle w:val="Heading1"/>
        <w:numPr>
          <w:ilvl w:val="0"/>
          <w:numId w:val="12"/>
        </w:numPr>
        <w:spacing w:before="0"/>
        <w:rPr>
          <w:rFonts w:asciiTheme="majorHAnsi" w:hAnsiTheme="majorHAnsi" w:cstheme="majorHAnsi"/>
          <w:sz w:val="28"/>
          <w:szCs w:val="28"/>
        </w:rPr>
      </w:pPr>
      <w:bookmarkStart w:id="8" w:name="_Toc207640737"/>
      <w:r w:rsidRPr="00414029">
        <w:rPr>
          <w:rFonts w:asciiTheme="majorHAnsi" w:hAnsiTheme="majorHAnsi" w:cstheme="majorHAnsi"/>
          <w:sz w:val="28"/>
          <w:szCs w:val="28"/>
        </w:rPr>
        <w:t>Issues Emerging from Documents Review and Engagement</w:t>
      </w:r>
      <w:bookmarkEnd w:id="8"/>
    </w:p>
    <w:p w14:paraId="000000DD" w14:textId="0A41999B" w:rsidR="008201A5" w:rsidRPr="00C36D65" w:rsidRDefault="00000000" w:rsidP="00C36D65">
      <w:pPr>
        <w:spacing w:after="280" w:line="240" w:lineRule="auto"/>
        <w:rPr>
          <w:rFonts w:asciiTheme="majorHAnsi" w:hAnsiTheme="majorHAnsi" w:cstheme="majorHAnsi"/>
        </w:rPr>
      </w:pPr>
      <w:r w:rsidRPr="00C36D65">
        <w:rPr>
          <w:rFonts w:asciiTheme="majorHAnsi" w:hAnsiTheme="majorHAnsi" w:cstheme="majorHAnsi"/>
        </w:rPr>
        <w:t xml:space="preserve">This assignment focuses on assessing the level of compliance with FPIC in the awarding of licenses, and whether six mining companies—including ArcelorMittal, Bea Mountain, Bao Chico, Western Cluster, MNG Gold, and China Union—have complied or are currently complying with the terms of their concession agreements or licenses. The assessment </w:t>
      </w:r>
      <w:r w:rsidR="00C21EC3" w:rsidRPr="00C36D65">
        <w:rPr>
          <w:rFonts w:asciiTheme="majorHAnsi" w:hAnsiTheme="majorHAnsi" w:cstheme="majorHAnsi"/>
        </w:rPr>
        <w:t>encompasses both mandatory and voluntary obligations, encompassing</w:t>
      </w:r>
      <w:r w:rsidRPr="00C36D65">
        <w:rPr>
          <w:rFonts w:asciiTheme="majorHAnsi" w:hAnsiTheme="majorHAnsi" w:cstheme="majorHAnsi"/>
        </w:rPr>
        <w:t xml:space="preserve"> a wide range of fiscal and social responsibilities.</w:t>
      </w:r>
    </w:p>
    <w:p w14:paraId="000000DE" w14:textId="38BE10D9" w:rsidR="008201A5" w:rsidRPr="00C36D65" w:rsidRDefault="00000000" w:rsidP="00C21EC3">
      <w:pPr>
        <w:spacing w:before="280" w:after="280" w:line="240" w:lineRule="auto"/>
        <w:rPr>
          <w:rFonts w:asciiTheme="majorHAnsi" w:hAnsiTheme="majorHAnsi" w:cstheme="majorHAnsi"/>
        </w:rPr>
      </w:pPr>
      <w:r w:rsidRPr="00C36D65">
        <w:rPr>
          <w:rFonts w:asciiTheme="majorHAnsi" w:hAnsiTheme="majorHAnsi" w:cstheme="majorHAnsi"/>
        </w:rPr>
        <w:t>To initiate the assignment, the consultant team commenced engagement with some of the relevant stakeholders across the extractive sector. During the inception phase, meetings were held with various institutions and individuals, including the LEITI Secretariat. These engagements aimed to identify key officials, officers</w:t>
      </w:r>
      <w:r w:rsidR="00C21EC3" w:rsidRPr="00C36D65">
        <w:rPr>
          <w:rFonts w:asciiTheme="majorHAnsi" w:hAnsiTheme="majorHAnsi" w:cstheme="majorHAnsi"/>
        </w:rPr>
        <w:t>,</w:t>
      </w:r>
      <w:r w:rsidRPr="00C36D65">
        <w:rPr>
          <w:rFonts w:asciiTheme="majorHAnsi" w:hAnsiTheme="majorHAnsi" w:cstheme="majorHAnsi"/>
        </w:rPr>
        <w:t xml:space="preserve"> and offices relevant to the </w:t>
      </w:r>
      <w:r w:rsidR="00C21EC3" w:rsidRPr="00C36D65">
        <w:rPr>
          <w:rFonts w:asciiTheme="majorHAnsi" w:hAnsiTheme="majorHAnsi" w:cstheme="majorHAnsi"/>
        </w:rPr>
        <w:t>task's scope and request foundational information necessary</w:t>
      </w:r>
      <w:r w:rsidRPr="00C36D65">
        <w:rPr>
          <w:rFonts w:asciiTheme="majorHAnsi" w:hAnsiTheme="majorHAnsi" w:cstheme="majorHAnsi"/>
        </w:rPr>
        <w:t xml:space="preserve"> for the compliance assessment. Based on these stakeholder engagements and </w:t>
      </w:r>
      <w:r w:rsidR="00C21EC3" w:rsidRPr="00C36D65">
        <w:rPr>
          <w:rFonts w:asciiTheme="majorHAnsi" w:hAnsiTheme="majorHAnsi" w:cstheme="majorHAnsi"/>
        </w:rPr>
        <w:t>the documents reviewed, it was determined that the existing contract matrix requires improvements to cover relevant amendments to any concessions carried out since the last publication, or an update to ensure the content remains relevant over</w:t>
      </w:r>
      <w:r w:rsidRPr="00C36D65">
        <w:rPr>
          <w:rFonts w:asciiTheme="majorHAnsi" w:hAnsiTheme="majorHAnsi" w:cstheme="majorHAnsi"/>
        </w:rPr>
        <w:t xml:space="preserve"> time. These updates have since been completed to ensure the matrix reflects current realities.</w:t>
      </w:r>
    </w:p>
    <w:p w14:paraId="000000DF" w14:textId="0C0E981C" w:rsidR="008201A5" w:rsidRPr="00C36D65" w:rsidRDefault="00000000" w:rsidP="00C21EC3">
      <w:pPr>
        <w:spacing w:before="280" w:after="280" w:line="240" w:lineRule="auto"/>
        <w:rPr>
          <w:rFonts w:asciiTheme="majorHAnsi" w:hAnsiTheme="majorHAnsi" w:cstheme="majorHAnsi"/>
        </w:rPr>
      </w:pPr>
      <w:r w:rsidRPr="00C36D65">
        <w:rPr>
          <w:rFonts w:asciiTheme="majorHAnsi" w:hAnsiTheme="majorHAnsi" w:cstheme="majorHAnsi"/>
        </w:rPr>
        <w:lastRenderedPageBreak/>
        <w:t xml:space="preserve">Efforts by the consultants to engage with stakeholders during the inception phase proved challenging, as </w:t>
      </w:r>
      <w:r w:rsidR="00C21EC3" w:rsidRPr="00C36D65">
        <w:rPr>
          <w:rFonts w:asciiTheme="majorHAnsi" w:hAnsiTheme="majorHAnsi" w:cstheme="majorHAnsi"/>
        </w:rPr>
        <w:t>they received general lukewarm responses to their</w:t>
      </w:r>
      <w:r w:rsidRPr="00C36D65">
        <w:rPr>
          <w:rFonts w:asciiTheme="majorHAnsi" w:hAnsiTheme="majorHAnsi" w:cstheme="majorHAnsi"/>
        </w:rPr>
        <w:t xml:space="preserve"> requests for meetings. This </w:t>
      </w:r>
      <w:r w:rsidR="00C36D65" w:rsidRPr="00C36D65">
        <w:rPr>
          <w:rFonts w:asciiTheme="majorHAnsi" w:hAnsiTheme="majorHAnsi" w:cstheme="majorHAnsi"/>
        </w:rPr>
        <w:t>impacted on</w:t>
      </w:r>
      <w:r w:rsidRPr="00C36D65">
        <w:rPr>
          <w:rFonts w:asciiTheme="majorHAnsi" w:hAnsiTheme="majorHAnsi" w:cstheme="majorHAnsi"/>
        </w:rPr>
        <w:t xml:space="preserve"> the outcomes of the inception phase.</w:t>
      </w:r>
    </w:p>
    <w:p w14:paraId="000000E0" w14:textId="1827F8A7" w:rsidR="008201A5" w:rsidRPr="00C36D65" w:rsidRDefault="00000000">
      <w:pPr>
        <w:spacing w:before="280" w:after="280" w:line="240" w:lineRule="auto"/>
        <w:jc w:val="both"/>
        <w:rPr>
          <w:rFonts w:asciiTheme="majorHAnsi" w:hAnsiTheme="majorHAnsi" w:cstheme="majorHAnsi"/>
        </w:rPr>
      </w:pPr>
      <w:r w:rsidRPr="00C36D65">
        <w:rPr>
          <w:rFonts w:asciiTheme="majorHAnsi" w:hAnsiTheme="majorHAnsi" w:cstheme="majorHAnsi"/>
        </w:rPr>
        <w:t>While the desk review has identified the mandatory and voluntary terms of the concessions, physical verification, including on-site visit and community engagement to verify actual implementation of obligations</w:t>
      </w:r>
      <w:r w:rsidR="00C36D65" w:rsidRPr="00C36D65">
        <w:rPr>
          <w:rFonts w:asciiTheme="majorHAnsi" w:hAnsiTheme="majorHAnsi" w:cstheme="majorHAnsi"/>
        </w:rPr>
        <w:t>,</w:t>
      </w:r>
      <w:r w:rsidRPr="00C36D65">
        <w:rPr>
          <w:rFonts w:asciiTheme="majorHAnsi" w:hAnsiTheme="majorHAnsi" w:cstheme="majorHAnsi"/>
        </w:rPr>
        <w:t xml:space="preserve"> is required </w:t>
      </w:r>
      <w:r w:rsidR="00C36D65" w:rsidRPr="00C36D65">
        <w:rPr>
          <w:rFonts w:asciiTheme="majorHAnsi" w:hAnsiTheme="majorHAnsi" w:cstheme="majorHAnsi"/>
        </w:rPr>
        <w:t>for</w:t>
      </w:r>
      <w:r w:rsidRPr="00C36D65">
        <w:rPr>
          <w:rFonts w:asciiTheme="majorHAnsi" w:hAnsiTheme="majorHAnsi" w:cstheme="majorHAnsi"/>
        </w:rPr>
        <w:t xml:space="preserve"> the following key areas:</w:t>
      </w:r>
    </w:p>
    <w:p w14:paraId="000000E1" w14:textId="77777777" w:rsidR="008201A5" w:rsidRPr="00C36D65" w:rsidRDefault="00000000">
      <w:pPr>
        <w:numPr>
          <w:ilvl w:val="0"/>
          <w:numId w:val="7"/>
        </w:numPr>
        <w:spacing w:before="280" w:after="0" w:line="240" w:lineRule="auto"/>
        <w:rPr>
          <w:rFonts w:asciiTheme="majorHAnsi" w:hAnsiTheme="majorHAnsi" w:cstheme="majorHAnsi"/>
        </w:rPr>
      </w:pPr>
      <w:r w:rsidRPr="00C36D65">
        <w:rPr>
          <w:rFonts w:asciiTheme="majorHAnsi" w:hAnsiTheme="majorHAnsi" w:cstheme="majorHAnsi"/>
        </w:rPr>
        <w:t>Infrastructure development in line with approved plans</w:t>
      </w:r>
    </w:p>
    <w:p w14:paraId="000000E2" w14:textId="77777777" w:rsidR="008201A5" w:rsidRPr="00C36D65" w:rsidRDefault="00000000">
      <w:pPr>
        <w:numPr>
          <w:ilvl w:val="0"/>
          <w:numId w:val="7"/>
        </w:numPr>
        <w:spacing w:after="0" w:line="240" w:lineRule="auto"/>
        <w:rPr>
          <w:rFonts w:asciiTheme="majorHAnsi" w:hAnsiTheme="majorHAnsi" w:cstheme="majorHAnsi"/>
        </w:rPr>
      </w:pPr>
      <w:r w:rsidRPr="00C36D65">
        <w:rPr>
          <w:rFonts w:asciiTheme="majorHAnsi" w:hAnsiTheme="majorHAnsi" w:cstheme="majorHAnsi"/>
        </w:rPr>
        <w:t>Road construction against stated timelines</w:t>
      </w:r>
    </w:p>
    <w:p w14:paraId="000000E3" w14:textId="77777777" w:rsidR="008201A5" w:rsidRPr="00C36D65" w:rsidRDefault="00000000">
      <w:pPr>
        <w:numPr>
          <w:ilvl w:val="0"/>
          <w:numId w:val="7"/>
        </w:numPr>
        <w:spacing w:after="0" w:line="240" w:lineRule="auto"/>
        <w:rPr>
          <w:rFonts w:asciiTheme="majorHAnsi" w:hAnsiTheme="majorHAnsi" w:cstheme="majorHAnsi"/>
        </w:rPr>
      </w:pPr>
      <w:r w:rsidRPr="00C36D65">
        <w:rPr>
          <w:rFonts w:asciiTheme="majorHAnsi" w:hAnsiTheme="majorHAnsi" w:cstheme="majorHAnsi"/>
        </w:rPr>
        <w:t>Submission of production, financial, and statistical reports</w:t>
      </w:r>
    </w:p>
    <w:p w14:paraId="000000E4" w14:textId="77777777" w:rsidR="008201A5" w:rsidRPr="00C36D65" w:rsidRDefault="00000000">
      <w:pPr>
        <w:numPr>
          <w:ilvl w:val="0"/>
          <w:numId w:val="7"/>
        </w:numPr>
        <w:spacing w:after="0" w:line="240" w:lineRule="auto"/>
        <w:rPr>
          <w:rFonts w:asciiTheme="majorHAnsi" w:hAnsiTheme="majorHAnsi" w:cstheme="majorHAnsi"/>
        </w:rPr>
      </w:pPr>
      <w:r w:rsidRPr="00C36D65">
        <w:rPr>
          <w:rFonts w:asciiTheme="majorHAnsi" w:hAnsiTheme="majorHAnsi" w:cstheme="majorHAnsi"/>
        </w:rPr>
        <w:t>Payment and community use of annual social contributions</w:t>
      </w:r>
    </w:p>
    <w:p w14:paraId="000000E5" w14:textId="77777777" w:rsidR="008201A5" w:rsidRPr="00C36D65" w:rsidRDefault="00000000">
      <w:pPr>
        <w:numPr>
          <w:ilvl w:val="0"/>
          <w:numId w:val="7"/>
        </w:numPr>
        <w:spacing w:after="0" w:line="240" w:lineRule="auto"/>
        <w:rPr>
          <w:rFonts w:asciiTheme="majorHAnsi" w:hAnsiTheme="majorHAnsi" w:cstheme="majorHAnsi"/>
        </w:rPr>
      </w:pPr>
      <w:r w:rsidRPr="00C36D65">
        <w:rPr>
          <w:rFonts w:asciiTheme="majorHAnsi" w:hAnsiTheme="majorHAnsi" w:cstheme="majorHAnsi"/>
        </w:rPr>
        <w:t>Provision of safety gear and training for employees</w:t>
      </w:r>
    </w:p>
    <w:p w14:paraId="000000E6" w14:textId="77777777" w:rsidR="008201A5" w:rsidRPr="00C36D65" w:rsidRDefault="00000000">
      <w:pPr>
        <w:numPr>
          <w:ilvl w:val="0"/>
          <w:numId w:val="7"/>
        </w:numPr>
        <w:spacing w:after="0" w:line="240" w:lineRule="auto"/>
        <w:rPr>
          <w:rFonts w:asciiTheme="majorHAnsi" w:hAnsiTheme="majorHAnsi" w:cstheme="majorHAnsi"/>
        </w:rPr>
      </w:pPr>
      <w:r w:rsidRPr="00C36D65">
        <w:rPr>
          <w:rFonts w:asciiTheme="majorHAnsi" w:hAnsiTheme="majorHAnsi" w:cstheme="majorHAnsi"/>
        </w:rPr>
        <w:t>Lawful conduct of company security forces</w:t>
      </w:r>
    </w:p>
    <w:p w14:paraId="000000E7" w14:textId="77777777" w:rsidR="008201A5" w:rsidRPr="00C36D65" w:rsidRDefault="00000000">
      <w:pPr>
        <w:numPr>
          <w:ilvl w:val="0"/>
          <w:numId w:val="7"/>
        </w:numPr>
        <w:spacing w:after="0" w:line="240" w:lineRule="auto"/>
        <w:rPr>
          <w:rFonts w:asciiTheme="majorHAnsi" w:hAnsiTheme="majorHAnsi" w:cstheme="majorHAnsi"/>
        </w:rPr>
      </w:pPr>
      <w:r w:rsidRPr="00C36D65">
        <w:rPr>
          <w:rFonts w:asciiTheme="majorHAnsi" w:hAnsiTheme="majorHAnsi" w:cstheme="majorHAnsi"/>
        </w:rPr>
        <w:t>Compliance with housing standards, sanitation, and access to clean drinking water</w:t>
      </w:r>
    </w:p>
    <w:p w14:paraId="000000E8" w14:textId="77777777" w:rsidR="008201A5" w:rsidRPr="00C36D65" w:rsidRDefault="00000000">
      <w:pPr>
        <w:numPr>
          <w:ilvl w:val="0"/>
          <w:numId w:val="7"/>
        </w:numPr>
        <w:spacing w:after="0" w:line="240" w:lineRule="auto"/>
        <w:rPr>
          <w:rFonts w:asciiTheme="majorHAnsi" w:hAnsiTheme="majorHAnsi" w:cstheme="majorHAnsi"/>
        </w:rPr>
      </w:pPr>
      <w:r w:rsidRPr="00C36D65">
        <w:rPr>
          <w:rFonts w:asciiTheme="majorHAnsi" w:hAnsiTheme="majorHAnsi" w:cstheme="majorHAnsi"/>
        </w:rPr>
        <w:t>Employment, education, and training commitments</w:t>
      </w:r>
    </w:p>
    <w:p w14:paraId="000000E9" w14:textId="77777777" w:rsidR="008201A5" w:rsidRPr="00C36D65" w:rsidRDefault="00000000">
      <w:pPr>
        <w:numPr>
          <w:ilvl w:val="0"/>
          <w:numId w:val="7"/>
        </w:numPr>
        <w:spacing w:after="0" w:line="240" w:lineRule="auto"/>
        <w:rPr>
          <w:rFonts w:asciiTheme="majorHAnsi" w:hAnsiTheme="majorHAnsi" w:cstheme="majorHAnsi"/>
        </w:rPr>
      </w:pPr>
      <w:r w:rsidRPr="00C36D65">
        <w:rPr>
          <w:rFonts w:asciiTheme="majorHAnsi" w:hAnsiTheme="majorHAnsi" w:cstheme="majorHAnsi"/>
        </w:rPr>
        <w:t>Use of Liberian goods and services</w:t>
      </w:r>
    </w:p>
    <w:p w14:paraId="000000EA" w14:textId="77777777" w:rsidR="008201A5" w:rsidRPr="00C36D65" w:rsidRDefault="00000000">
      <w:pPr>
        <w:numPr>
          <w:ilvl w:val="0"/>
          <w:numId w:val="7"/>
        </w:numPr>
        <w:spacing w:after="280" w:line="240" w:lineRule="auto"/>
        <w:rPr>
          <w:rFonts w:asciiTheme="majorHAnsi" w:hAnsiTheme="majorHAnsi" w:cstheme="majorHAnsi"/>
        </w:rPr>
      </w:pPr>
      <w:r w:rsidRPr="00C36D65">
        <w:rPr>
          <w:rFonts w:asciiTheme="majorHAnsi" w:hAnsiTheme="majorHAnsi" w:cstheme="majorHAnsi"/>
        </w:rPr>
        <w:t>Environmental protection duties</w:t>
      </w:r>
    </w:p>
    <w:p w14:paraId="000000EB" w14:textId="486A5BE8" w:rsidR="008201A5" w:rsidRPr="00C36D65" w:rsidRDefault="00000000" w:rsidP="00C36D65">
      <w:pPr>
        <w:spacing w:before="280" w:after="280" w:line="240" w:lineRule="auto"/>
        <w:rPr>
          <w:rFonts w:asciiTheme="majorHAnsi" w:hAnsiTheme="majorHAnsi" w:cstheme="majorHAnsi"/>
        </w:rPr>
      </w:pPr>
      <w:r w:rsidRPr="00C36D65">
        <w:rPr>
          <w:rFonts w:asciiTheme="majorHAnsi" w:hAnsiTheme="majorHAnsi" w:cstheme="majorHAnsi"/>
        </w:rPr>
        <w:t xml:space="preserve">The verification </w:t>
      </w:r>
      <w:r w:rsidR="00C36D65" w:rsidRPr="00C36D65">
        <w:rPr>
          <w:rFonts w:asciiTheme="majorHAnsi" w:hAnsiTheme="majorHAnsi" w:cstheme="majorHAnsi"/>
        </w:rPr>
        <w:t xml:space="preserve">of performance on these obligations will involve direct engagement with </w:t>
      </w:r>
      <w:r w:rsidRPr="00C36D65">
        <w:rPr>
          <w:rFonts w:asciiTheme="majorHAnsi" w:hAnsiTheme="majorHAnsi" w:cstheme="majorHAnsi"/>
        </w:rPr>
        <w:t xml:space="preserve">companies, sector ministries and agencies, civil society, and the affected communities. While some compliance-related information may be available through sector ministries and agencies, further engagement is necessary to confirm and validate these details. This step is essential to meet the </w:t>
      </w:r>
      <w:r w:rsidR="00C36D65" w:rsidRPr="00C36D65">
        <w:rPr>
          <w:rFonts w:asciiTheme="majorHAnsi" w:hAnsiTheme="majorHAnsi" w:cstheme="majorHAnsi"/>
        </w:rPr>
        <w:t>assignment's objectives, especially for obligations that are EITI-compliant</w:t>
      </w:r>
      <w:r w:rsidRPr="00C36D65">
        <w:rPr>
          <w:rFonts w:asciiTheme="majorHAnsi" w:hAnsiTheme="majorHAnsi" w:cstheme="majorHAnsi"/>
        </w:rPr>
        <w:t>.</w:t>
      </w:r>
    </w:p>
    <w:p w14:paraId="000000EC" w14:textId="3C148A64" w:rsidR="008201A5" w:rsidRPr="00C36D65" w:rsidRDefault="00000000">
      <w:pPr>
        <w:spacing w:before="280" w:after="280" w:line="240" w:lineRule="auto"/>
        <w:jc w:val="both"/>
        <w:rPr>
          <w:rFonts w:asciiTheme="majorHAnsi" w:hAnsiTheme="majorHAnsi" w:cstheme="majorHAnsi"/>
        </w:rPr>
      </w:pPr>
      <w:r w:rsidRPr="00C36D65">
        <w:rPr>
          <w:rFonts w:asciiTheme="majorHAnsi" w:hAnsiTheme="majorHAnsi" w:cstheme="majorHAnsi"/>
        </w:rPr>
        <w:t xml:space="preserve">One of this study’s key goals is to evaluate adherence to FPIC in license awards, as mandated by the EITI 2023 Standard. However, initial reviews indicate that all concessions or licenses under assessment were issued before June 2023, when the new EITI Standard came into effect. Therefore, they fall outside the scope of compliance for FPIC—except for the amendment made to Bea Mountain’s MDA on September 15, 2023, which was done three months after the new EITI Standard was adopted. It is important to check this amendment for FPIC considerations, given </w:t>
      </w:r>
      <w:r w:rsidR="00C36D65" w:rsidRPr="00C36D65">
        <w:rPr>
          <w:rFonts w:asciiTheme="majorHAnsi" w:hAnsiTheme="majorHAnsi" w:cstheme="majorHAnsi"/>
        </w:rPr>
        <w:t xml:space="preserve">that </w:t>
      </w:r>
      <w:r w:rsidRPr="00C36D65">
        <w:rPr>
          <w:rFonts w:asciiTheme="majorHAnsi" w:hAnsiTheme="majorHAnsi" w:cstheme="majorHAnsi"/>
        </w:rPr>
        <w:t xml:space="preserve">it covers changes to the license and production area, community resources, and surface rental payments, among others. </w:t>
      </w:r>
    </w:p>
    <w:p w14:paraId="000000ED" w14:textId="77777777" w:rsidR="008201A5" w:rsidRPr="00C36D65" w:rsidRDefault="00000000">
      <w:pPr>
        <w:spacing w:before="280" w:after="280" w:line="240" w:lineRule="auto"/>
        <w:rPr>
          <w:rFonts w:asciiTheme="majorHAnsi" w:eastAsia="Times New Roman" w:hAnsiTheme="majorHAnsi" w:cstheme="majorHAnsi"/>
        </w:rPr>
      </w:pPr>
      <w:r w:rsidRPr="00C36D65">
        <w:rPr>
          <w:rFonts w:asciiTheme="majorHAnsi" w:hAnsiTheme="majorHAnsi" w:cstheme="majorHAnsi"/>
        </w:rPr>
        <w:t>Table 2 below outlines the important dates each concession was approved.</w:t>
      </w:r>
    </w:p>
    <w:tbl>
      <w:tblPr>
        <w:tblStyle w:val="GridTable6Colorful"/>
        <w:tblW w:w="9350" w:type="dxa"/>
        <w:tblLayout w:type="fixed"/>
        <w:tblLook w:val="0400" w:firstRow="0" w:lastRow="0" w:firstColumn="0" w:lastColumn="0" w:noHBand="0" w:noVBand="1"/>
      </w:tblPr>
      <w:tblGrid>
        <w:gridCol w:w="603"/>
        <w:gridCol w:w="2452"/>
        <w:gridCol w:w="3060"/>
        <w:gridCol w:w="3235"/>
      </w:tblGrid>
      <w:tr w:rsidR="008201A5" w:rsidRPr="00EB06C1" w14:paraId="2B52A11D" w14:textId="77777777" w:rsidTr="00D41357">
        <w:trPr>
          <w:cnfStyle w:val="000000100000" w:firstRow="0" w:lastRow="0" w:firstColumn="0" w:lastColumn="0" w:oddVBand="0" w:evenVBand="0" w:oddHBand="1" w:evenHBand="0" w:firstRowFirstColumn="0" w:firstRowLastColumn="0" w:lastRowFirstColumn="0" w:lastRowLastColumn="0"/>
        </w:trPr>
        <w:tc>
          <w:tcPr>
            <w:tcW w:w="603" w:type="dxa"/>
          </w:tcPr>
          <w:p w14:paraId="000000EE" w14:textId="77777777" w:rsidR="008201A5" w:rsidRPr="00D41357" w:rsidRDefault="00000000">
            <w:pPr>
              <w:rPr>
                <w:rFonts w:asciiTheme="majorHAnsi" w:hAnsiTheme="majorHAnsi" w:cstheme="majorHAnsi"/>
                <w:b/>
                <w:bCs/>
              </w:rPr>
            </w:pPr>
            <w:r w:rsidRPr="00D41357">
              <w:rPr>
                <w:rFonts w:asciiTheme="majorHAnsi" w:hAnsiTheme="majorHAnsi" w:cstheme="majorHAnsi"/>
                <w:b/>
                <w:bCs/>
              </w:rPr>
              <w:t>No.</w:t>
            </w:r>
          </w:p>
        </w:tc>
        <w:tc>
          <w:tcPr>
            <w:tcW w:w="2452" w:type="dxa"/>
          </w:tcPr>
          <w:p w14:paraId="000000EF" w14:textId="77777777" w:rsidR="008201A5" w:rsidRPr="00D41357" w:rsidRDefault="00000000">
            <w:pPr>
              <w:rPr>
                <w:rFonts w:asciiTheme="majorHAnsi" w:hAnsiTheme="majorHAnsi" w:cstheme="majorHAnsi"/>
                <w:b/>
                <w:bCs/>
              </w:rPr>
            </w:pPr>
            <w:r w:rsidRPr="00D41357">
              <w:rPr>
                <w:rFonts w:asciiTheme="majorHAnsi" w:hAnsiTheme="majorHAnsi" w:cstheme="majorHAnsi"/>
                <w:b/>
                <w:bCs/>
              </w:rPr>
              <w:t>Name of Company</w:t>
            </w:r>
          </w:p>
        </w:tc>
        <w:tc>
          <w:tcPr>
            <w:tcW w:w="3060" w:type="dxa"/>
          </w:tcPr>
          <w:p w14:paraId="000000F0" w14:textId="77777777" w:rsidR="008201A5" w:rsidRPr="00D41357" w:rsidRDefault="00000000">
            <w:pPr>
              <w:rPr>
                <w:rFonts w:asciiTheme="majorHAnsi" w:hAnsiTheme="majorHAnsi" w:cstheme="majorHAnsi"/>
                <w:b/>
                <w:bCs/>
              </w:rPr>
            </w:pPr>
            <w:r w:rsidRPr="00D41357">
              <w:rPr>
                <w:rFonts w:asciiTheme="majorHAnsi" w:hAnsiTheme="majorHAnsi" w:cstheme="majorHAnsi"/>
                <w:b/>
                <w:bCs/>
              </w:rPr>
              <w:t>Approval dates</w:t>
            </w:r>
          </w:p>
        </w:tc>
        <w:tc>
          <w:tcPr>
            <w:tcW w:w="3235" w:type="dxa"/>
          </w:tcPr>
          <w:p w14:paraId="000000F1" w14:textId="77777777" w:rsidR="008201A5" w:rsidRPr="00D41357" w:rsidRDefault="00000000">
            <w:pPr>
              <w:rPr>
                <w:rFonts w:asciiTheme="majorHAnsi" w:hAnsiTheme="majorHAnsi" w:cstheme="majorHAnsi"/>
                <w:b/>
                <w:bCs/>
              </w:rPr>
            </w:pPr>
            <w:r w:rsidRPr="00D41357">
              <w:rPr>
                <w:rFonts w:asciiTheme="majorHAnsi" w:hAnsiTheme="majorHAnsi" w:cstheme="majorHAnsi"/>
                <w:b/>
                <w:bCs/>
              </w:rPr>
              <w:t>Operational area</w:t>
            </w:r>
          </w:p>
        </w:tc>
      </w:tr>
      <w:tr w:rsidR="008201A5" w:rsidRPr="00EB06C1" w14:paraId="1BFBA02B" w14:textId="77777777" w:rsidTr="00D41357">
        <w:tc>
          <w:tcPr>
            <w:tcW w:w="603" w:type="dxa"/>
          </w:tcPr>
          <w:p w14:paraId="000000F2"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1</w:t>
            </w:r>
          </w:p>
        </w:tc>
        <w:tc>
          <w:tcPr>
            <w:tcW w:w="2452" w:type="dxa"/>
          </w:tcPr>
          <w:p w14:paraId="000000F3" w14:textId="735F4ACA"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Arcelor</w:t>
            </w:r>
            <w:r w:rsidR="004D3B02">
              <w:rPr>
                <w:rFonts w:asciiTheme="majorHAnsi" w:hAnsiTheme="majorHAnsi" w:cstheme="majorHAnsi"/>
                <w:sz w:val="20"/>
                <w:szCs w:val="20"/>
              </w:rPr>
              <w:t xml:space="preserve"> </w:t>
            </w:r>
            <w:r w:rsidRPr="00EB06C1">
              <w:rPr>
                <w:rFonts w:asciiTheme="majorHAnsi" w:hAnsiTheme="majorHAnsi" w:cstheme="majorHAnsi"/>
                <w:sz w:val="20"/>
                <w:szCs w:val="20"/>
              </w:rPr>
              <w:t>Mittal</w:t>
            </w:r>
          </w:p>
        </w:tc>
        <w:tc>
          <w:tcPr>
            <w:tcW w:w="3060" w:type="dxa"/>
          </w:tcPr>
          <w:p w14:paraId="000000F4"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MDA: August 17, 2005</w:t>
            </w:r>
            <w:r w:rsidRPr="00EB06C1">
              <w:rPr>
                <w:rFonts w:asciiTheme="majorHAnsi" w:hAnsiTheme="majorHAnsi" w:cstheme="majorHAnsi"/>
                <w:sz w:val="20"/>
                <w:szCs w:val="20"/>
              </w:rPr>
              <w:br/>
              <w:t>Amended: December 28, 2006</w:t>
            </w:r>
          </w:p>
        </w:tc>
        <w:tc>
          <w:tcPr>
            <w:tcW w:w="3235" w:type="dxa"/>
          </w:tcPr>
          <w:p w14:paraId="000000F5"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Northern Liberia: Nimba</w:t>
            </w:r>
          </w:p>
        </w:tc>
      </w:tr>
      <w:tr w:rsidR="008201A5" w:rsidRPr="00EB06C1" w14:paraId="1F3C41CD" w14:textId="77777777" w:rsidTr="00D41357">
        <w:trPr>
          <w:cnfStyle w:val="000000100000" w:firstRow="0" w:lastRow="0" w:firstColumn="0" w:lastColumn="0" w:oddVBand="0" w:evenVBand="0" w:oddHBand="1" w:evenHBand="0" w:firstRowFirstColumn="0" w:firstRowLastColumn="0" w:lastRowFirstColumn="0" w:lastRowLastColumn="0"/>
        </w:trPr>
        <w:tc>
          <w:tcPr>
            <w:tcW w:w="603" w:type="dxa"/>
          </w:tcPr>
          <w:p w14:paraId="000000F6" w14:textId="77777777" w:rsidR="008201A5" w:rsidRPr="00EB06C1" w:rsidRDefault="008201A5">
            <w:pPr>
              <w:rPr>
                <w:rFonts w:asciiTheme="majorHAnsi" w:hAnsiTheme="majorHAnsi" w:cstheme="majorHAnsi"/>
                <w:sz w:val="20"/>
                <w:szCs w:val="20"/>
              </w:rPr>
            </w:pPr>
          </w:p>
        </w:tc>
        <w:tc>
          <w:tcPr>
            <w:tcW w:w="2452" w:type="dxa"/>
          </w:tcPr>
          <w:p w14:paraId="000000F7" w14:textId="77777777" w:rsidR="008201A5" w:rsidRPr="00EB06C1" w:rsidRDefault="008201A5">
            <w:pPr>
              <w:rPr>
                <w:rFonts w:asciiTheme="majorHAnsi" w:hAnsiTheme="majorHAnsi" w:cstheme="majorHAnsi"/>
                <w:sz w:val="20"/>
                <w:szCs w:val="20"/>
              </w:rPr>
            </w:pPr>
          </w:p>
        </w:tc>
        <w:tc>
          <w:tcPr>
            <w:tcW w:w="3060" w:type="dxa"/>
          </w:tcPr>
          <w:p w14:paraId="000000F8" w14:textId="77777777" w:rsidR="008201A5" w:rsidRPr="00EB06C1" w:rsidRDefault="008201A5">
            <w:pPr>
              <w:rPr>
                <w:rFonts w:asciiTheme="majorHAnsi" w:hAnsiTheme="majorHAnsi" w:cstheme="majorHAnsi"/>
                <w:sz w:val="20"/>
                <w:szCs w:val="20"/>
              </w:rPr>
            </w:pPr>
          </w:p>
        </w:tc>
        <w:tc>
          <w:tcPr>
            <w:tcW w:w="3235" w:type="dxa"/>
          </w:tcPr>
          <w:p w14:paraId="000000F9" w14:textId="77777777" w:rsidR="008201A5" w:rsidRPr="00EB06C1" w:rsidRDefault="008201A5">
            <w:pPr>
              <w:rPr>
                <w:rFonts w:asciiTheme="majorHAnsi" w:hAnsiTheme="majorHAnsi" w:cstheme="majorHAnsi"/>
                <w:sz w:val="20"/>
                <w:szCs w:val="20"/>
              </w:rPr>
            </w:pPr>
          </w:p>
        </w:tc>
      </w:tr>
      <w:tr w:rsidR="008201A5" w:rsidRPr="00EB06C1" w14:paraId="65B52771" w14:textId="77777777" w:rsidTr="00D41357">
        <w:tc>
          <w:tcPr>
            <w:tcW w:w="603" w:type="dxa"/>
          </w:tcPr>
          <w:p w14:paraId="000000FA"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2</w:t>
            </w:r>
          </w:p>
        </w:tc>
        <w:tc>
          <w:tcPr>
            <w:tcW w:w="2452" w:type="dxa"/>
          </w:tcPr>
          <w:p w14:paraId="000000FB"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 xml:space="preserve">Bea Mountain Mining Corporation </w:t>
            </w:r>
          </w:p>
        </w:tc>
        <w:tc>
          <w:tcPr>
            <w:tcW w:w="3060" w:type="dxa"/>
          </w:tcPr>
          <w:p w14:paraId="000000FC"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MDA: November 28, 2001</w:t>
            </w:r>
            <w:r w:rsidRPr="00EB06C1">
              <w:rPr>
                <w:rFonts w:asciiTheme="majorHAnsi" w:hAnsiTheme="majorHAnsi" w:cstheme="majorHAnsi"/>
                <w:sz w:val="20"/>
                <w:szCs w:val="20"/>
              </w:rPr>
              <w:br/>
              <w:t>Amended: September 15, 2023</w:t>
            </w:r>
          </w:p>
        </w:tc>
        <w:tc>
          <w:tcPr>
            <w:tcW w:w="3235" w:type="dxa"/>
          </w:tcPr>
          <w:p w14:paraId="000000FD"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Northwestern Liberia: Grand Cape Mount County</w:t>
            </w:r>
          </w:p>
        </w:tc>
      </w:tr>
      <w:tr w:rsidR="008201A5" w:rsidRPr="00EB06C1" w14:paraId="71B70F50" w14:textId="77777777" w:rsidTr="00D41357">
        <w:trPr>
          <w:cnfStyle w:val="000000100000" w:firstRow="0" w:lastRow="0" w:firstColumn="0" w:lastColumn="0" w:oddVBand="0" w:evenVBand="0" w:oddHBand="1" w:evenHBand="0" w:firstRowFirstColumn="0" w:firstRowLastColumn="0" w:lastRowFirstColumn="0" w:lastRowLastColumn="0"/>
        </w:trPr>
        <w:tc>
          <w:tcPr>
            <w:tcW w:w="603" w:type="dxa"/>
          </w:tcPr>
          <w:p w14:paraId="000000FE" w14:textId="77777777" w:rsidR="008201A5" w:rsidRPr="00EB06C1" w:rsidRDefault="008201A5">
            <w:pPr>
              <w:rPr>
                <w:rFonts w:asciiTheme="majorHAnsi" w:hAnsiTheme="majorHAnsi" w:cstheme="majorHAnsi"/>
                <w:sz w:val="20"/>
                <w:szCs w:val="20"/>
              </w:rPr>
            </w:pPr>
          </w:p>
        </w:tc>
        <w:tc>
          <w:tcPr>
            <w:tcW w:w="2452" w:type="dxa"/>
          </w:tcPr>
          <w:p w14:paraId="000000FF" w14:textId="77777777" w:rsidR="008201A5" w:rsidRPr="00EB06C1" w:rsidRDefault="008201A5">
            <w:pPr>
              <w:rPr>
                <w:rFonts w:asciiTheme="majorHAnsi" w:hAnsiTheme="majorHAnsi" w:cstheme="majorHAnsi"/>
                <w:sz w:val="20"/>
                <w:szCs w:val="20"/>
              </w:rPr>
            </w:pPr>
          </w:p>
        </w:tc>
        <w:tc>
          <w:tcPr>
            <w:tcW w:w="3060" w:type="dxa"/>
          </w:tcPr>
          <w:p w14:paraId="00000100" w14:textId="77777777" w:rsidR="008201A5" w:rsidRPr="00EB06C1" w:rsidRDefault="008201A5">
            <w:pPr>
              <w:rPr>
                <w:rFonts w:asciiTheme="majorHAnsi" w:hAnsiTheme="majorHAnsi" w:cstheme="majorHAnsi"/>
                <w:sz w:val="20"/>
                <w:szCs w:val="20"/>
              </w:rPr>
            </w:pPr>
          </w:p>
        </w:tc>
        <w:tc>
          <w:tcPr>
            <w:tcW w:w="3235" w:type="dxa"/>
          </w:tcPr>
          <w:p w14:paraId="00000101" w14:textId="77777777" w:rsidR="008201A5" w:rsidRPr="00EB06C1" w:rsidRDefault="008201A5">
            <w:pPr>
              <w:rPr>
                <w:rFonts w:asciiTheme="majorHAnsi" w:hAnsiTheme="majorHAnsi" w:cstheme="majorHAnsi"/>
                <w:sz w:val="20"/>
                <w:szCs w:val="20"/>
              </w:rPr>
            </w:pPr>
          </w:p>
        </w:tc>
      </w:tr>
      <w:tr w:rsidR="008201A5" w:rsidRPr="00EB06C1" w14:paraId="16D3542B" w14:textId="77777777" w:rsidTr="00D41357">
        <w:tc>
          <w:tcPr>
            <w:tcW w:w="603" w:type="dxa"/>
          </w:tcPr>
          <w:p w14:paraId="00000102"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3</w:t>
            </w:r>
          </w:p>
        </w:tc>
        <w:tc>
          <w:tcPr>
            <w:tcW w:w="2452" w:type="dxa"/>
          </w:tcPr>
          <w:p w14:paraId="00000103"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Bao Chico Resources Liberia Ltd.</w:t>
            </w:r>
          </w:p>
        </w:tc>
        <w:tc>
          <w:tcPr>
            <w:tcW w:w="3060" w:type="dxa"/>
          </w:tcPr>
          <w:p w14:paraId="00000104"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MDA: August 30, 2021</w:t>
            </w:r>
          </w:p>
        </w:tc>
        <w:tc>
          <w:tcPr>
            <w:tcW w:w="3235" w:type="dxa"/>
          </w:tcPr>
          <w:p w14:paraId="00000105"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 xml:space="preserve">Northwestern Liberia: </w:t>
            </w:r>
            <w:proofErr w:type="spellStart"/>
            <w:r w:rsidRPr="00EB06C1">
              <w:rPr>
                <w:rFonts w:asciiTheme="majorHAnsi" w:hAnsiTheme="majorHAnsi" w:cstheme="majorHAnsi"/>
                <w:sz w:val="20"/>
                <w:szCs w:val="20"/>
              </w:rPr>
              <w:t>Gbarpolu</w:t>
            </w:r>
            <w:proofErr w:type="spellEnd"/>
            <w:r w:rsidRPr="00EB06C1">
              <w:rPr>
                <w:rFonts w:asciiTheme="majorHAnsi" w:hAnsiTheme="majorHAnsi" w:cstheme="majorHAnsi"/>
                <w:sz w:val="20"/>
                <w:szCs w:val="20"/>
              </w:rPr>
              <w:t xml:space="preserve"> County</w:t>
            </w:r>
          </w:p>
        </w:tc>
      </w:tr>
      <w:tr w:rsidR="008201A5" w:rsidRPr="00EB06C1" w14:paraId="4450C2DF" w14:textId="77777777" w:rsidTr="00D41357">
        <w:trPr>
          <w:cnfStyle w:val="000000100000" w:firstRow="0" w:lastRow="0" w:firstColumn="0" w:lastColumn="0" w:oddVBand="0" w:evenVBand="0" w:oddHBand="1" w:evenHBand="0" w:firstRowFirstColumn="0" w:firstRowLastColumn="0" w:lastRowFirstColumn="0" w:lastRowLastColumn="0"/>
        </w:trPr>
        <w:tc>
          <w:tcPr>
            <w:tcW w:w="603" w:type="dxa"/>
          </w:tcPr>
          <w:p w14:paraId="00000106" w14:textId="77777777" w:rsidR="008201A5" w:rsidRPr="00EB06C1" w:rsidRDefault="008201A5">
            <w:pPr>
              <w:rPr>
                <w:rFonts w:asciiTheme="majorHAnsi" w:hAnsiTheme="majorHAnsi" w:cstheme="majorHAnsi"/>
                <w:sz w:val="20"/>
                <w:szCs w:val="20"/>
              </w:rPr>
            </w:pPr>
          </w:p>
        </w:tc>
        <w:tc>
          <w:tcPr>
            <w:tcW w:w="2452" w:type="dxa"/>
          </w:tcPr>
          <w:p w14:paraId="00000107" w14:textId="77777777" w:rsidR="008201A5" w:rsidRPr="00EB06C1" w:rsidRDefault="008201A5">
            <w:pPr>
              <w:rPr>
                <w:rFonts w:asciiTheme="majorHAnsi" w:hAnsiTheme="majorHAnsi" w:cstheme="majorHAnsi"/>
                <w:sz w:val="20"/>
                <w:szCs w:val="20"/>
              </w:rPr>
            </w:pPr>
          </w:p>
        </w:tc>
        <w:tc>
          <w:tcPr>
            <w:tcW w:w="3060" w:type="dxa"/>
          </w:tcPr>
          <w:p w14:paraId="00000108" w14:textId="77777777" w:rsidR="008201A5" w:rsidRPr="00EB06C1" w:rsidRDefault="008201A5">
            <w:pPr>
              <w:rPr>
                <w:rFonts w:asciiTheme="majorHAnsi" w:hAnsiTheme="majorHAnsi" w:cstheme="majorHAnsi"/>
                <w:sz w:val="20"/>
                <w:szCs w:val="20"/>
              </w:rPr>
            </w:pPr>
          </w:p>
        </w:tc>
        <w:tc>
          <w:tcPr>
            <w:tcW w:w="3235" w:type="dxa"/>
          </w:tcPr>
          <w:p w14:paraId="00000109" w14:textId="77777777" w:rsidR="008201A5" w:rsidRPr="00EB06C1" w:rsidRDefault="008201A5">
            <w:pPr>
              <w:rPr>
                <w:rFonts w:asciiTheme="majorHAnsi" w:hAnsiTheme="majorHAnsi" w:cstheme="majorHAnsi"/>
                <w:sz w:val="20"/>
                <w:szCs w:val="20"/>
              </w:rPr>
            </w:pPr>
          </w:p>
        </w:tc>
      </w:tr>
      <w:tr w:rsidR="008201A5" w:rsidRPr="00EB06C1" w14:paraId="6950C943" w14:textId="77777777" w:rsidTr="00D41357">
        <w:tc>
          <w:tcPr>
            <w:tcW w:w="603" w:type="dxa"/>
          </w:tcPr>
          <w:p w14:paraId="0000010A"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4</w:t>
            </w:r>
          </w:p>
        </w:tc>
        <w:tc>
          <w:tcPr>
            <w:tcW w:w="2452" w:type="dxa"/>
          </w:tcPr>
          <w:p w14:paraId="0000010B"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Western Cluster Liberia Ltd.</w:t>
            </w:r>
          </w:p>
        </w:tc>
        <w:tc>
          <w:tcPr>
            <w:tcW w:w="3060" w:type="dxa"/>
          </w:tcPr>
          <w:p w14:paraId="0000010C"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MDA: August 11, 2011</w:t>
            </w:r>
          </w:p>
        </w:tc>
        <w:tc>
          <w:tcPr>
            <w:tcW w:w="3235" w:type="dxa"/>
          </w:tcPr>
          <w:p w14:paraId="0000010D"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 xml:space="preserve">Western Liberia: Bomi, Grand Cape Mount and </w:t>
            </w:r>
            <w:proofErr w:type="spellStart"/>
            <w:r w:rsidRPr="00EB06C1">
              <w:rPr>
                <w:rFonts w:asciiTheme="majorHAnsi" w:hAnsiTheme="majorHAnsi" w:cstheme="majorHAnsi"/>
                <w:sz w:val="20"/>
                <w:szCs w:val="20"/>
              </w:rPr>
              <w:t>Gbarpolu</w:t>
            </w:r>
            <w:proofErr w:type="spellEnd"/>
            <w:r w:rsidRPr="00EB06C1">
              <w:rPr>
                <w:rFonts w:asciiTheme="majorHAnsi" w:hAnsiTheme="majorHAnsi" w:cstheme="majorHAnsi"/>
                <w:sz w:val="20"/>
                <w:szCs w:val="20"/>
              </w:rPr>
              <w:t xml:space="preserve"> Counties</w:t>
            </w:r>
          </w:p>
        </w:tc>
      </w:tr>
      <w:tr w:rsidR="008201A5" w:rsidRPr="00EB06C1" w14:paraId="5B4610E4" w14:textId="77777777" w:rsidTr="00D41357">
        <w:trPr>
          <w:cnfStyle w:val="000000100000" w:firstRow="0" w:lastRow="0" w:firstColumn="0" w:lastColumn="0" w:oddVBand="0" w:evenVBand="0" w:oddHBand="1" w:evenHBand="0" w:firstRowFirstColumn="0" w:firstRowLastColumn="0" w:lastRowFirstColumn="0" w:lastRowLastColumn="0"/>
        </w:trPr>
        <w:tc>
          <w:tcPr>
            <w:tcW w:w="603" w:type="dxa"/>
          </w:tcPr>
          <w:p w14:paraId="0000010E" w14:textId="77777777" w:rsidR="008201A5" w:rsidRPr="00EB06C1" w:rsidRDefault="008201A5">
            <w:pPr>
              <w:rPr>
                <w:rFonts w:asciiTheme="majorHAnsi" w:hAnsiTheme="majorHAnsi" w:cstheme="majorHAnsi"/>
                <w:sz w:val="20"/>
                <w:szCs w:val="20"/>
              </w:rPr>
            </w:pPr>
          </w:p>
        </w:tc>
        <w:tc>
          <w:tcPr>
            <w:tcW w:w="2452" w:type="dxa"/>
          </w:tcPr>
          <w:p w14:paraId="0000010F" w14:textId="77777777" w:rsidR="008201A5" w:rsidRPr="00EB06C1" w:rsidRDefault="008201A5">
            <w:pPr>
              <w:rPr>
                <w:rFonts w:asciiTheme="majorHAnsi" w:hAnsiTheme="majorHAnsi" w:cstheme="majorHAnsi"/>
                <w:sz w:val="20"/>
                <w:szCs w:val="20"/>
              </w:rPr>
            </w:pPr>
          </w:p>
        </w:tc>
        <w:tc>
          <w:tcPr>
            <w:tcW w:w="3060" w:type="dxa"/>
          </w:tcPr>
          <w:p w14:paraId="00000110" w14:textId="77777777" w:rsidR="008201A5" w:rsidRPr="00EB06C1" w:rsidRDefault="008201A5">
            <w:pPr>
              <w:rPr>
                <w:rFonts w:asciiTheme="majorHAnsi" w:hAnsiTheme="majorHAnsi" w:cstheme="majorHAnsi"/>
                <w:sz w:val="20"/>
                <w:szCs w:val="20"/>
              </w:rPr>
            </w:pPr>
          </w:p>
        </w:tc>
        <w:tc>
          <w:tcPr>
            <w:tcW w:w="3235" w:type="dxa"/>
          </w:tcPr>
          <w:p w14:paraId="00000111" w14:textId="77777777" w:rsidR="008201A5" w:rsidRPr="00EB06C1" w:rsidRDefault="008201A5">
            <w:pPr>
              <w:rPr>
                <w:rFonts w:asciiTheme="majorHAnsi" w:hAnsiTheme="majorHAnsi" w:cstheme="majorHAnsi"/>
                <w:sz w:val="20"/>
                <w:szCs w:val="20"/>
              </w:rPr>
            </w:pPr>
          </w:p>
        </w:tc>
      </w:tr>
      <w:tr w:rsidR="008201A5" w:rsidRPr="00EB06C1" w14:paraId="2A02D6D7" w14:textId="77777777" w:rsidTr="00D41357">
        <w:tc>
          <w:tcPr>
            <w:tcW w:w="603" w:type="dxa"/>
          </w:tcPr>
          <w:p w14:paraId="00000112"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5</w:t>
            </w:r>
          </w:p>
        </w:tc>
        <w:tc>
          <w:tcPr>
            <w:tcW w:w="2452" w:type="dxa"/>
          </w:tcPr>
          <w:p w14:paraId="00000113"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MNG Gold</w:t>
            </w:r>
          </w:p>
        </w:tc>
        <w:tc>
          <w:tcPr>
            <w:tcW w:w="3060" w:type="dxa"/>
          </w:tcPr>
          <w:p w14:paraId="00000114"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MDA: March 14, 2002</w:t>
            </w:r>
          </w:p>
        </w:tc>
        <w:tc>
          <w:tcPr>
            <w:tcW w:w="3235" w:type="dxa"/>
          </w:tcPr>
          <w:p w14:paraId="00000115"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Central Liberia: Bong County (</w:t>
            </w:r>
            <w:proofErr w:type="spellStart"/>
            <w:r w:rsidRPr="00EB06C1">
              <w:rPr>
                <w:rFonts w:asciiTheme="majorHAnsi" w:hAnsiTheme="majorHAnsi" w:cstheme="majorHAnsi"/>
                <w:sz w:val="20"/>
                <w:szCs w:val="20"/>
              </w:rPr>
              <w:t>Kokoyah</w:t>
            </w:r>
            <w:proofErr w:type="spellEnd"/>
            <w:r w:rsidRPr="00EB06C1">
              <w:rPr>
                <w:rFonts w:asciiTheme="majorHAnsi" w:hAnsiTheme="majorHAnsi" w:cstheme="majorHAnsi"/>
                <w:sz w:val="20"/>
                <w:szCs w:val="20"/>
              </w:rPr>
              <w:t xml:space="preserve"> District)</w:t>
            </w:r>
          </w:p>
        </w:tc>
      </w:tr>
      <w:tr w:rsidR="008201A5" w:rsidRPr="00EB06C1" w14:paraId="49F8D20B" w14:textId="77777777" w:rsidTr="00D41357">
        <w:trPr>
          <w:cnfStyle w:val="000000100000" w:firstRow="0" w:lastRow="0" w:firstColumn="0" w:lastColumn="0" w:oddVBand="0" w:evenVBand="0" w:oddHBand="1" w:evenHBand="0" w:firstRowFirstColumn="0" w:firstRowLastColumn="0" w:lastRowFirstColumn="0" w:lastRowLastColumn="0"/>
        </w:trPr>
        <w:tc>
          <w:tcPr>
            <w:tcW w:w="603" w:type="dxa"/>
          </w:tcPr>
          <w:p w14:paraId="00000116" w14:textId="77777777" w:rsidR="008201A5" w:rsidRPr="00EB06C1" w:rsidRDefault="008201A5">
            <w:pPr>
              <w:rPr>
                <w:rFonts w:asciiTheme="majorHAnsi" w:hAnsiTheme="majorHAnsi" w:cstheme="majorHAnsi"/>
                <w:sz w:val="20"/>
                <w:szCs w:val="20"/>
              </w:rPr>
            </w:pPr>
          </w:p>
        </w:tc>
        <w:tc>
          <w:tcPr>
            <w:tcW w:w="2452" w:type="dxa"/>
          </w:tcPr>
          <w:p w14:paraId="00000117" w14:textId="77777777" w:rsidR="008201A5" w:rsidRPr="00EB06C1" w:rsidRDefault="008201A5">
            <w:pPr>
              <w:rPr>
                <w:rFonts w:asciiTheme="majorHAnsi" w:hAnsiTheme="majorHAnsi" w:cstheme="majorHAnsi"/>
                <w:sz w:val="20"/>
                <w:szCs w:val="20"/>
              </w:rPr>
            </w:pPr>
          </w:p>
        </w:tc>
        <w:tc>
          <w:tcPr>
            <w:tcW w:w="3060" w:type="dxa"/>
          </w:tcPr>
          <w:p w14:paraId="00000118" w14:textId="77777777" w:rsidR="008201A5" w:rsidRPr="00EB06C1" w:rsidRDefault="008201A5">
            <w:pPr>
              <w:rPr>
                <w:rFonts w:asciiTheme="majorHAnsi" w:hAnsiTheme="majorHAnsi" w:cstheme="majorHAnsi"/>
                <w:sz w:val="20"/>
                <w:szCs w:val="20"/>
              </w:rPr>
            </w:pPr>
          </w:p>
        </w:tc>
        <w:tc>
          <w:tcPr>
            <w:tcW w:w="3235" w:type="dxa"/>
          </w:tcPr>
          <w:p w14:paraId="00000119" w14:textId="77777777" w:rsidR="008201A5" w:rsidRPr="00EB06C1" w:rsidRDefault="008201A5">
            <w:pPr>
              <w:rPr>
                <w:rFonts w:asciiTheme="majorHAnsi" w:hAnsiTheme="majorHAnsi" w:cstheme="majorHAnsi"/>
                <w:sz w:val="20"/>
                <w:szCs w:val="20"/>
              </w:rPr>
            </w:pPr>
          </w:p>
        </w:tc>
      </w:tr>
      <w:tr w:rsidR="008201A5" w:rsidRPr="00EB06C1" w14:paraId="699EC4F6" w14:textId="77777777" w:rsidTr="00D41357">
        <w:tc>
          <w:tcPr>
            <w:tcW w:w="603" w:type="dxa"/>
          </w:tcPr>
          <w:p w14:paraId="0000011A"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6</w:t>
            </w:r>
          </w:p>
        </w:tc>
        <w:tc>
          <w:tcPr>
            <w:tcW w:w="2452" w:type="dxa"/>
          </w:tcPr>
          <w:p w14:paraId="0000011B"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China Union Investment (Liberia) Bong Mines Company</w:t>
            </w:r>
          </w:p>
        </w:tc>
        <w:tc>
          <w:tcPr>
            <w:tcW w:w="3060" w:type="dxa"/>
          </w:tcPr>
          <w:p w14:paraId="0000011C"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MDA: April 30, 2009</w:t>
            </w:r>
          </w:p>
        </w:tc>
        <w:tc>
          <w:tcPr>
            <w:tcW w:w="3235" w:type="dxa"/>
          </w:tcPr>
          <w:p w14:paraId="0000011D"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Central Liberia: Bong County (Bong Mines)</w:t>
            </w:r>
          </w:p>
        </w:tc>
      </w:tr>
    </w:tbl>
    <w:p w14:paraId="0000011E" w14:textId="3FC1D6B6" w:rsidR="008201A5" w:rsidRPr="00C36D65" w:rsidRDefault="00000000">
      <w:pPr>
        <w:spacing w:before="280" w:after="280" w:line="240" w:lineRule="auto"/>
        <w:rPr>
          <w:rFonts w:asciiTheme="majorHAnsi" w:hAnsiTheme="majorHAnsi" w:cstheme="majorHAnsi"/>
        </w:rPr>
      </w:pPr>
      <w:r w:rsidRPr="00C36D65">
        <w:rPr>
          <w:rFonts w:asciiTheme="majorHAnsi" w:hAnsiTheme="majorHAnsi" w:cstheme="majorHAnsi"/>
        </w:rPr>
        <w:t xml:space="preserve">The assessment is primarily focused on the mining sector, where a comprehensive engagement with key stakeholders is critical to the success of the process. </w:t>
      </w:r>
      <w:r w:rsidR="00C36D65" w:rsidRPr="00C36D65">
        <w:rPr>
          <w:rFonts w:asciiTheme="majorHAnsi" w:hAnsiTheme="majorHAnsi" w:cstheme="majorHAnsi"/>
        </w:rPr>
        <w:t>Table</w:t>
      </w:r>
      <w:r w:rsidRPr="00C36D65">
        <w:rPr>
          <w:rFonts w:asciiTheme="majorHAnsi" w:hAnsiTheme="majorHAnsi" w:cstheme="majorHAnsi"/>
        </w:rPr>
        <w:t xml:space="preserve"> 3 below outlines the stakeholders and active players involved in the sector who were identified for consultation, interview, and other engagement throughout the process. These engagements will serve multiple purposes, including </w:t>
      </w:r>
      <w:r w:rsidR="00C36D65" w:rsidRPr="00C36D65">
        <w:rPr>
          <w:rFonts w:asciiTheme="majorHAnsi" w:hAnsiTheme="majorHAnsi" w:cstheme="majorHAnsi"/>
        </w:rPr>
        <w:t>identifying challenges that affect</w:t>
      </w:r>
      <w:r w:rsidRPr="00C36D65">
        <w:rPr>
          <w:rFonts w:asciiTheme="majorHAnsi" w:hAnsiTheme="majorHAnsi" w:cstheme="majorHAnsi"/>
        </w:rPr>
        <w:t xml:space="preserve"> compliance, such as market performance, force majeure events, and other operational or contextual constraints. </w:t>
      </w:r>
    </w:p>
    <w:tbl>
      <w:tblPr>
        <w:tblStyle w:val="GridTable6Colorful"/>
        <w:tblW w:w="9350" w:type="dxa"/>
        <w:tblLayout w:type="fixed"/>
        <w:tblLook w:val="0400" w:firstRow="0" w:lastRow="0" w:firstColumn="0" w:lastColumn="0" w:noHBand="0" w:noVBand="1"/>
      </w:tblPr>
      <w:tblGrid>
        <w:gridCol w:w="570"/>
        <w:gridCol w:w="4285"/>
        <w:gridCol w:w="4495"/>
      </w:tblGrid>
      <w:tr w:rsidR="008201A5" w:rsidRPr="00EB06C1" w14:paraId="0AF710D3" w14:textId="77777777" w:rsidTr="00D41357">
        <w:trPr>
          <w:cnfStyle w:val="000000100000" w:firstRow="0" w:lastRow="0" w:firstColumn="0" w:lastColumn="0" w:oddVBand="0" w:evenVBand="0" w:oddHBand="1" w:evenHBand="0" w:firstRowFirstColumn="0" w:firstRowLastColumn="0" w:lastRowFirstColumn="0" w:lastRowLastColumn="0"/>
        </w:trPr>
        <w:tc>
          <w:tcPr>
            <w:tcW w:w="9350" w:type="dxa"/>
            <w:gridSpan w:val="3"/>
          </w:tcPr>
          <w:p w14:paraId="0000011F" w14:textId="77777777" w:rsidR="008201A5" w:rsidRPr="00D41357" w:rsidRDefault="00000000" w:rsidP="00D41357">
            <w:pPr>
              <w:jc w:val="center"/>
              <w:rPr>
                <w:rFonts w:asciiTheme="majorHAnsi" w:hAnsiTheme="majorHAnsi" w:cstheme="majorHAnsi"/>
                <w:b/>
              </w:rPr>
            </w:pPr>
            <w:r w:rsidRPr="00D41357">
              <w:rPr>
                <w:rFonts w:asciiTheme="majorHAnsi" w:hAnsiTheme="majorHAnsi" w:cstheme="majorHAnsi"/>
                <w:b/>
              </w:rPr>
              <w:t>Key Stakeholders to engage</w:t>
            </w:r>
          </w:p>
        </w:tc>
      </w:tr>
      <w:tr w:rsidR="008201A5" w:rsidRPr="00EB06C1" w14:paraId="434D2101" w14:textId="77777777" w:rsidTr="00D41357">
        <w:tc>
          <w:tcPr>
            <w:tcW w:w="570" w:type="dxa"/>
          </w:tcPr>
          <w:p w14:paraId="00000122"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No.</w:t>
            </w:r>
          </w:p>
        </w:tc>
        <w:tc>
          <w:tcPr>
            <w:tcW w:w="4285" w:type="dxa"/>
          </w:tcPr>
          <w:p w14:paraId="00000123"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Institution</w:t>
            </w:r>
          </w:p>
        </w:tc>
        <w:tc>
          <w:tcPr>
            <w:tcW w:w="4495" w:type="dxa"/>
          </w:tcPr>
          <w:p w14:paraId="00000124"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Relevance</w:t>
            </w:r>
          </w:p>
        </w:tc>
      </w:tr>
      <w:tr w:rsidR="008201A5" w:rsidRPr="00EB06C1" w14:paraId="00F7FF9B" w14:textId="77777777" w:rsidTr="00D41357">
        <w:trPr>
          <w:cnfStyle w:val="000000100000" w:firstRow="0" w:lastRow="0" w:firstColumn="0" w:lastColumn="0" w:oddVBand="0" w:evenVBand="0" w:oddHBand="1" w:evenHBand="0" w:firstRowFirstColumn="0" w:firstRowLastColumn="0" w:lastRowFirstColumn="0" w:lastRowLastColumn="0"/>
        </w:trPr>
        <w:tc>
          <w:tcPr>
            <w:tcW w:w="570" w:type="dxa"/>
          </w:tcPr>
          <w:p w14:paraId="00000125"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1</w:t>
            </w:r>
          </w:p>
        </w:tc>
        <w:tc>
          <w:tcPr>
            <w:tcW w:w="4285" w:type="dxa"/>
          </w:tcPr>
          <w:p w14:paraId="00000126"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National Investment Commission</w:t>
            </w:r>
          </w:p>
        </w:tc>
        <w:tc>
          <w:tcPr>
            <w:tcW w:w="4495" w:type="dxa"/>
          </w:tcPr>
          <w:p w14:paraId="00000127" w14:textId="77777777" w:rsidR="008201A5" w:rsidRPr="00EB06C1" w:rsidRDefault="00000000">
            <w:pPr>
              <w:numPr>
                <w:ilvl w:val="0"/>
                <w:numId w:val="8"/>
              </w:numPr>
              <w:pBdr>
                <w:top w:val="nil"/>
                <w:left w:val="nil"/>
                <w:bottom w:val="nil"/>
                <w:right w:val="nil"/>
                <w:between w:val="nil"/>
              </w:pBdr>
              <w:spacing w:line="259" w:lineRule="auto"/>
              <w:ind w:left="430" w:hanging="270"/>
              <w:rPr>
                <w:rFonts w:asciiTheme="majorHAnsi" w:hAnsiTheme="majorHAnsi" w:cstheme="majorHAnsi"/>
                <w:color w:val="000000"/>
                <w:sz w:val="20"/>
                <w:szCs w:val="20"/>
              </w:rPr>
            </w:pPr>
            <w:r w:rsidRPr="00EB06C1">
              <w:rPr>
                <w:rFonts w:asciiTheme="majorHAnsi" w:hAnsiTheme="majorHAnsi" w:cstheme="majorHAnsi"/>
                <w:color w:val="000000"/>
                <w:sz w:val="20"/>
                <w:szCs w:val="20"/>
              </w:rPr>
              <w:t xml:space="preserve">Maintains relationships between </w:t>
            </w:r>
            <w:proofErr w:type="spellStart"/>
            <w:r w:rsidRPr="00EB06C1">
              <w:rPr>
                <w:rFonts w:asciiTheme="majorHAnsi" w:hAnsiTheme="majorHAnsi" w:cstheme="majorHAnsi"/>
                <w:color w:val="000000"/>
                <w:sz w:val="20"/>
                <w:szCs w:val="20"/>
              </w:rPr>
              <w:t>GoL</w:t>
            </w:r>
            <w:proofErr w:type="spellEnd"/>
            <w:r w:rsidRPr="00EB06C1">
              <w:rPr>
                <w:rFonts w:asciiTheme="majorHAnsi" w:hAnsiTheme="majorHAnsi" w:cstheme="majorHAnsi"/>
                <w:color w:val="000000"/>
                <w:sz w:val="20"/>
                <w:szCs w:val="20"/>
              </w:rPr>
              <w:t xml:space="preserve"> and concessions on investment </w:t>
            </w:r>
          </w:p>
          <w:p w14:paraId="00000128" w14:textId="77777777" w:rsidR="008201A5" w:rsidRPr="00EB06C1" w:rsidRDefault="00000000">
            <w:pPr>
              <w:numPr>
                <w:ilvl w:val="0"/>
                <w:numId w:val="8"/>
              </w:numPr>
              <w:pBdr>
                <w:top w:val="nil"/>
                <w:left w:val="nil"/>
                <w:bottom w:val="nil"/>
                <w:right w:val="nil"/>
                <w:between w:val="nil"/>
              </w:pBdr>
              <w:spacing w:after="160" w:line="259" w:lineRule="auto"/>
              <w:ind w:left="430" w:hanging="270"/>
              <w:rPr>
                <w:rFonts w:asciiTheme="majorHAnsi" w:hAnsiTheme="majorHAnsi" w:cstheme="majorHAnsi"/>
                <w:color w:val="000000"/>
                <w:sz w:val="20"/>
                <w:szCs w:val="20"/>
              </w:rPr>
            </w:pPr>
            <w:r w:rsidRPr="00EB06C1">
              <w:rPr>
                <w:rFonts w:asciiTheme="majorHAnsi" w:hAnsiTheme="majorHAnsi" w:cstheme="majorHAnsi"/>
                <w:color w:val="000000"/>
                <w:sz w:val="20"/>
                <w:szCs w:val="20"/>
              </w:rPr>
              <w:t xml:space="preserve">Maintaining positive </w:t>
            </w:r>
            <w:r w:rsidRPr="00EB06C1">
              <w:rPr>
                <w:rFonts w:asciiTheme="majorHAnsi" w:hAnsiTheme="majorHAnsi" w:cstheme="majorHAnsi"/>
                <w:sz w:val="20"/>
                <w:szCs w:val="20"/>
              </w:rPr>
              <w:t>relationships</w:t>
            </w:r>
            <w:r w:rsidRPr="00EB06C1">
              <w:rPr>
                <w:rFonts w:asciiTheme="majorHAnsi" w:hAnsiTheme="majorHAnsi" w:cstheme="majorHAnsi"/>
                <w:color w:val="000000"/>
                <w:sz w:val="20"/>
                <w:szCs w:val="20"/>
              </w:rPr>
              <w:t xml:space="preserve"> between beneficial communities and concessions. </w:t>
            </w:r>
          </w:p>
        </w:tc>
      </w:tr>
      <w:tr w:rsidR="008201A5" w:rsidRPr="00EB06C1" w14:paraId="4515816D" w14:textId="77777777" w:rsidTr="00D41357">
        <w:tc>
          <w:tcPr>
            <w:tcW w:w="570" w:type="dxa"/>
          </w:tcPr>
          <w:p w14:paraId="00000129"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2</w:t>
            </w:r>
          </w:p>
        </w:tc>
        <w:tc>
          <w:tcPr>
            <w:tcW w:w="4285" w:type="dxa"/>
          </w:tcPr>
          <w:p w14:paraId="0000012A"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Liberia National Bureau of Concession</w:t>
            </w:r>
          </w:p>
        </w:tc>
        <w:tc>
          <w:tcPr>
            <w:tcW w:w="4495" w:type="dxa"/>
          </w:tcPr>
          <w:p w14:paraId="0000012B" w14:textId="77777777" w:rsidR="008201A5" w:rsidRPr="00EB06C1" w:rsidRDefault="00000000">
            <w:pPr>
              <w:numPr>
                <w:ilvl w:val="0"/>
                <w:numId w:val="9"/>
              </w:numPr>
              <w:pBdr>
                <w:top w:val="nil"/>
                <w:left w:val="nil"/>
                <w:bottom w:val="nil"/>
                <w:right w:val="nil"/>
                <w:between w:val="nil"/>
              </w:pBdr>
              <w:spacing w:line="259" w:lineRule="auto"/>
              <w:ind w:left="430" w:hanging="180"/>
              <w:rPr>
                <w:rFonts w:asciiTheme="majorHAnsi" w:hAnsiTheme="majorHAnsi" w:cstheme="majorHAnsi"/>
                <w:color w:val="000000"/>
                <w:sz w:val="20"/>
                <w:szCs w:val="20"/>
              </w:rPr>
            </w:pPr>
            <w:r w:rsidRPr="00EB06C1">
              <w:rPr>
                <w:rFonts w:asciiTheme="majorHAnsi" w:hAnsiTheme="majorHAnsi" w:cstheme="majorHAnsi"/>
                <w:color w:val="000000"/>
                <w:sz w:val="20"/>
                <w:szCs w:val="20"/>
              </w:rPr>
              <w:t>Monitors and evaluates compliance with concession agreements</w:t>
            </w:r>
          </w:p>
          <w:p w14:paraId="0000012C" w14:textId="77777777" w:rsidR="008201A5" w:rsidRPr="00EB06C1" w:rsidRDefault="00000000">
            <w:pPr>
              <w:numPr>
                <w:ilvl w:val="0"/>
                <w:numId w:val="9"/>
              </w:numPr>
              <w:pBdr>
                <w:top w:val="nil"/>
                <w:left w:val="nil"/>
                <w:bottom w:val="nil"/>
                <w:right w:val="nil"/>
                <w:between w:val="nil"/>
              </w:pBdr>
              <w:spacing w:line="259" w:lineRule="auto"/>
              <w:ind w:left="430" w:hanging="180"/>
              <w:rPr>
                <w:rFonts w:asciiTheme="majorHAnsi" w:hAnsiTheme="majorHAnsi" w:cstheme="majorHAnsi"/>
                <w:color w:val="000000"/>
                <w:sz w:val="20"/>
                <w:szCs w:val="20"/>
              </w:rPr>
            </w:pPr>
            <w:r w:rsidRPr="00EB06C1">
              <w:rPr>
                <w:rFonts w:asciiTheme="majorHAnsi" w:hAnsiTheme="majorHAnsi" w:cstheme="majorHAnsi"/>
                <w:color w:val="000000"/>
                <w:sz w:val="20"/>
                <w:szCs w:val="20"/>
              </w:rPr>
              <w:t xml:space="preserve">Promote accountability in the award of and performance of concession agreements </w:t>
            </w:r>
          </w:p>
          <w:p w14:paraId="0000012D" w14:textId="77777777" w:rsidR="008201A5" w:rsidRPr="00EB06C1" w:rsidRDefault="00000000">
            <w:pPr>
              <w:numPr>
                <w:ilvl w:val="0"/>
                <w:numId w:val="9"/>
              </w:numPr>
              <w:pBdr>
                <w:top w:val="nil"/>
                <w:left w:val="nil"/>
                <w:bottom w:val="nil"/>
                <w:right w:val="nil"/>
                <w:between w:val="nil"/>
              </w:pBdr>
              <w:spacing w:after="160" w:line="259" w:lineRule="auto"/>
              <w:ind w:left="430" w:hanging="180"/>
              <w:rPr>
                <w:rFonts w:asciiTheme="majorHAnsi" w:hAnsiTheme="majorHAnsi" w:cstheme="majorHAnsi"/>
                <w:color w:val="000000"/>
                <w:sz w:val="20"/>
                <w:szCs w:val="20"/>
              </w:rPr>
            </w:pPr>
            <w:r w:rsidRPr="00EB06C1">
              <w:rPr>
                <w:rFonts w:asciiTheme="majorHAnsi" w:hAnsiTheme="majorHAnsi" w:cstheme="majorHAnsi"/>
                <w:color w:val="000000"/>
                <w:sz w:val="20"/>
                <w:szCs w:val="20"/>
              </w:rPr>
              <w:t xml:space="preserve">Manages concession database  </w:t>
            </w:r>
          </w:p>
        </w:tc>
      </w:tr>
      <w:tr w:rsidR="008201A5" w:rsidRPr="00EB06C1" w14:paraId="6512FB34" w14:textId="77777777" w:rsidTr="00D41357">
        <w:trPr>
          <w:cnfStyle w:val="000000100000" w:firstRow="0" w:lastRow="0" w:firstColumn="0" w:lastColumn="0" w:oddVBand="0" w:evenVBand="0" w:oddHBand="1" w:evenHBand="0" w:firstRowFirstColumn="0" w:firstRowLastColumn="0" w:lastRowFirstColumn="0" w:lastRowLastColumn="0"/>
        </w:trPr>
        <w:tc>
          <w:tcPr>
            <w:tcW w:w="570" w:type="dxa"/>
          </w:tcPr>
          <w:p w14:paraId="0000012E"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3</w:t>
            </w:r>
          </w:p>
        </w:tc>
        <w:tc>
          <w:tcPr>
            <w:tcW w:w="4285" w:type="dxa"/>
          </w:tcPr>
          <w:p w14:paraId="0000012F"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Ministry of Mines &amp; Energy</w:t>
            </w:r>
          </w:p>
        </w:tc>
        <w:tc>
          <w:tcPr>
            <w:tcW w:w="4495" w:type="dxa"/>
          </w:tcPr>
          <w:p w14:paraId="00000130" w14:textId="77777777" w:rsidR="008201A5" w:rsidRPr="00EB06C1" w:rsidRDefault="00000000">
            <w:pPr>
              <w:rPr>
                <w:rFonts w:asciiTheme="majorHAnsi" w:hAnsiTheme="majorHAnsi" w:cstheme="majorHAnsi"/>
                <w:sz w:val="20"/>
                <w:szCs w:val="20"/>
              </w:rPr>
            </w:pPr>
            <w:proofErr w:type="spellStart"/>
            <w:r w:rsidRPr="00EB06C1">
              <w:rPr>
                <w:rFonts w:asciiTheme="majorHAnsi" w:hAnsiTheme="majorHAnsi" w:cstheme="majorHAnsi"/>
                <w:sz w:val="20"/>
                <w:szCs w:val="20"/>
              </w:rPr>
              <w:t>i</w:t>
            </w:r>
            <w:proofErr w:type="spellEnd"/>
            <w:r w:rsidRPr="00EB06C1">
              <w:rPr>
                <w:rFonts w:asciiTheme="majorHAnsi" w:hAnsiTheme="majorHAnsi" w:cstheme="majorHAnsi"/>
                <w:sz w:val="20"/>
                <w:szCs w:val="20"/>
              </w:rPr>
              <w:t>. Manages the country’s natural resources (mining and energy sector</w:t>
            </w:r>
          </w:p>
          <w:p w14:paraId="00000131"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ii. Policy and Regulatory Oversight: ensures responsible mining practices, legal compliance, and protection of public and environmental interests.</w:t>
            </w:r>
          </w:p>
          <w:p w14:paraId="00000132"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 xml:space="preserve">iii. Licensing and Permitting: </w:t>
            </w:r>
          </w:p>
          <w:p w14:paraId="00000133" w14:textId="77777777" w:rsidR="008201A5" w:rsidRPr="00EB06C1" w:rsidRDefault="00000000">
            <w:pPr>
              <w:numPr>
                <w:ilvl w:val="0"/>
                <w:numId w:val="3"/>
              </w:numPr>
              <w:rPr>
                <w:rFonts w:asciiTheme="majorHAnsi" w:hAnsiTheme="majorHAnsi" w:cstheme="majorHAnsi"/>
                <w:sz w:val="20"/>
                <w:szCs w:val="20"/>
              </w:rPr>
            </w:pPr>
            <w:r w:rsidRPr="00EB06C1">
              <w:rPr>
                <w:rFonts w:asciiTheme="majorHAnsi" w:hAnsiTheme="majorHAnsi" w:cstheme="majorHAnsi"/>
                <w:sz w:val="20"/>
                <w:szCs w:val="20"/>
              </w:rPr>
              <w:t>grants exploration and extraction licenses to mining companies</w:t>
            </w:r>
          </w:p>
          <w:p w14:paraId="00000134" w14:textId="77777777" w:rsidR="008201A5" w:rsidRPr="00EB06C1" w:rsidRDefault="00000000">
            <w:pPr>
              <w:numPr>
                <w:ilvl w:val="0"/>
                <w:numId w:val="3"/>
              </w:numPr>
              <w:rPr>
                <w:rFonts w:asciiTheme="majorHAnsi" w:hAnsiTheme="majorHAnsi" w:cstheme="majorHAnsi"/>
                <w:sz w:val="20"/>
                <w:szCs w:val="20"/>
              </w:rPr>
            </w:pPr>
            <w:r w:rsidRPr="00EB06C1">
              <w:rPr>
                <w:rFonts w:asciiTheme="majorHAnsi" w:hAnsiTheme="majorHAnsi" w:cstheme="majorHAnsi"/>
                <w:sz w:val="20"/>
                <w:szCs w:val="20"/>
              </w:rPr>
              <w:t>controls who can operate, under what conditions, and ensures only credible entities engage in mining activities.</w:t>
            </w:r>
          </w:p>
          <w:p w14:paraId="00000135"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iv. Stakeholders Engagement and Conflict Resolution: Acts as a bridge between mining companies, communities, other government bodies, and international partners.</w:t>
            </w:r>
          </w:p>
          <w:p w14:paraId="00000136" w14:textId="77777777" w:rsidR="008201A5" w:rsidRPr="00EB06C1" w:rsidRDefault="008201A5">
            <w:pPr>
              <w:rPr>
                <w:rFonts w:asciiTheme="majorHAnsi" w:hAnsiTheme="majorHAnsi" w:cstheme="majorHAnsi"/>
                <w:sz w:val="20"/>
                <w:szCs w:val="20"/>
              </w:rPr>
            </w:pPr>
          </w:p>
        </w:tc>
      </w:tr>
      <w:tr w:rsidR="008201A5" w:rsidRPr="00EB06C1" w14:paraId="243BDF92" w14:textId="77777777" w:rsidTr="00D41357">
        <w:tc>
          <w:tcPr>
            <w:tcW w:w="570" w:type="dxa"/>
          </w:tcPr>
          <w:p w14:paraId="00000137"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4</w:t>
            </w:r>
          </w:p>
        </w:tc>
        <w:tc>
          <w:tcPr>
            <w:tcW w:w="4285" w:type="dxa"/>
          </w:tcPr>
          <w:p w14:paraId="00000138"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House Committee on Investment and Concessions</w:t>
            </w:r>
          </w:p>
        </w:tc>
        <w:tc>
          <w:tcPr>
            <w:tcW w:w="4495" w:type="dxa"/>
          </w:tcPr>
          <w:p w14:paraId="00000139"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Legislative oversight</w:t>
            </w:r>
          </w:p>
        </w:tc>
      </w:tr>
      <w:tr w:rsidR="008201A5" w:rsidRPr="00EB06C1" w14:paraId="27FCAA2C" w14:textId="77777777" w:rsidTr="00D41357">
        <w:trPr>
          <w:cnfStyle w:val="000000100000" w:firstRow="0" w:lastRow="0" w:firstColumn="0" w:lastColumn="0" w:oddVBand="0" w:evenVBand="0" w:oddHBand="1" w:evenHBand="0" w:firstRowFirstColumn="0" w:firstRowLastColumn="0" w:lastRowFirstColumn="0" w:lastRowLastColumn="0"/>
        </w:trPr>
        <w:tc>
          <w:tcPr>
            <w:tcW w:w="570" w:type="dxa"/>
          </w:tcPr>
          <w:p w14:paraId="0000013A" w14:textId="77777777" w:rsidR="008201A5" w:rsidRPr="00EB06C1" w:rsidRDefault="008201A5">
            <w:pPr>
              <w:rPr>
                <w:rFonts w:asciiTheme="majorHAnsi" w:hAnsiTheme="majorHAnsi" w:cstheme="majorHAnsi"/>
                <w:sz w:val="20"/>
                <w:szCs w:val="20"/>
              </w:rPr>
            </w:pPr>
          </w:p>
        </w:tc>
        <w:tc>
          <w:tcPr>
            <w:tcW w:w="4285" w:type="dxa"/>
          </w:tcPr>
          <w:p w14:paraId="0000013B"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 xml:space="preserve">Ministry of Finance and Development Planning </w:t>
            </w:r>
          </w:p>
        </w:tc>
        <w:tc>
          <w:tcPr>
            <w:tcW w:w="4495" w:type="dxa"/>
          </w:tcPr>
          <w:p w14:paraId="0000013C" w14:textId="77777777" w:rsidR="008201A5" w:rsidRPr="00EB06C1" w:rsidRDefault="00000000">
            <w:pPr>
              <w:spacing w:line="259" w:lineRule="auto"/>
              <w:rPr>
                <w:rFonts w:asciiTheme="majorHAnsi" w:hAnsiTheme="majorHAnsi" w:cstheme="majorHAnsi"/>
                <w:sz w:val="20"/>
                <w:szCs w:val="20"/>
              </w:rPr>
            </w:pPr>
            <w:proofErr w:type="spellStart"/>
            <w:r w:rsidRPr="00EB06C1">
              <w:rPr>
                <w:rFonts w:asciiTheme="majorHAnsi" w:hAnsiTheme="majorHAnsi" w:cstheme="majorHAnsi"/>
                <w:sz w:val="20"/>
                <w:szCs w:val="20"/>
              </w:rPr>
              <w:t>i</w:t>
            </w:r>
            <w:proofErr w:type="spellEnd"/>
            <w:r w:rsidRPr="00EB06C1">
              <w:rPr>
                <w:rFonts w:asciiTheme="majorHAnsi" w:hAnsiTheme="majorHAnsi" w:cstheme="majorHAnsi"/>
                <w:sz w:val="20"/>
                <w:szCs w:val="20"/>
              </w:rPr>
              <w:t xml:space="preserve">. </w:t>
            </w:r>
            <w:proofErr w:type="gramStart"/>
            <w:r w:rsidRPr="00EB06C1">
              <w:rPr>
                <w:rFonts w:asciiTheme="majorHAnsi" w:hAnsiTheme="majorHAnsi" w:cstheme="majorHAnsi"/>
                <w:sz w:val="20"/>
                <w:szCs w:val="20"/>
              </w:rPr>
              <w:t>Public</w:t>
            </w:r>
            <w:proofErr w:type="gramEnd"/>
            <w:r w:rsidRPr="00EB06C1">
              <w:rPr>
                <w:rFonts w:asciiTheme="majorHAnsi" w:hAnsiTheme="majorHAnsi" w:cstheme="majorHAnsi"/>
                <w:sz w:val="20"/>
                <w:szCs w:val="20"/>
              </w:rPr>
              <w:t xml:space="preserve"> accountability and budget transparency</w:t>
            </w:r>
          </w:p>
          <w:p w14:paraId="0000013D" w14:textId="77777777" w:rsidR="008201A5" w:rsidRPr="00EB06C1" w:rsidRDefault="00000000">
            <w:pPr>
              <w:spacing w:line="259" w:lineRule="auto"/>
              <w:rPr>
                <w:rFonts w:asciiTheme="majorHAnsi" w:hAnsiTheme="majorHAnsi" w:cstheme="majorHAnsi"/>
                <w:sz w:val="20"/>
                <w:szCs w:val="20"/>
              </w:rPr>
            </w:pPr>
            <w:r w:rsidRPr="00EB06C1">
              <w:rPr>
                <w:rFonts w:asciiTheme="majorHAnsi" w:hAnsiTheme="majorHAnsi" w:cstheme="majorHAnsi"/>
                <w:sz w:val="20"/>
                <w:szCs w:val="20"/>
              </w:rPr>
              <w:t>ii.  Link extractive revenues to budget allocations, ensuring mining benefits national and local economies and funds public services and infrastructure.</w:t>
            </w:r>
          </w:p>
          <w:p w14:paraId="0000013E" w14:textId="77777777" w:rsidR="008201A5" w:rsidRPr="00EB06C1" w:rsidRDefault="00000000">
            <w:pPr>
              <w:spacing w:line="259" w:lineRule="auto"/>
              <w:rPr>
                <w:rFonts w:asciiTheme="majorHAnsi" w:hAnsiTheme="majorHAnsi" w:cstheme="majorHAnsi"/>
                <w:sz w:val="20"/>
                <w:szCs w:val="20"/>
              </w:rPr>
            </w:pPr>
            <w:r w:rsidRPr="00EB06C1">
              <w:rPr>
                <w:rFonts w:asciiTheme="majorHAnsi" w:hAnsiTheme="majorHAnsi" w:cstheme="majorHAnsi"/>
                <w:sz w:val="20"/>
                <w:szCs w:val="20"/>
              </w:rPr>
              <w:t>iii. Promote citizen understanding and trust in how resource wealth contributes to development</w:t>
            </w:r>
          </w:p>
          <w:p w14:paraId="0000013F" w14:textId="77777777" w:rsidR="008201A5" w:rsidRPr="00EB06C1" w:rsidRDefault="00000000">
            <w:pPr>
              <w:spacing w:line="259" w:lineRule="auto"/>
              <w:rPr>
                <w:rFonts w:asciiTheme="majorHAnsi" w:hAnsiTheme="majorHAnsi" w:cstheme="majorHAnsi"/>
                <w:sz w:val="20"/>
                <w:szCs w:val="20"/>
              </w:rPr>
            </w:pPr>
            <w:r w:rsidRPr="00EB06C1">
              <w:rPr>
                <w:rFonts w:asciiTheme="majorHAnsi" w:hAnsiTheme="majorHAnsi" w:cstheme="majorHAnsi"/>
                <w:sz w:val="20"/>
                <w:szCs w:val="20"/>
              </w:rPr>
              <w:t>iv. Integration of EITI recommendations into national development plans and financial regulations.</w:t>
            </w:r>
          </w:p>
          <w:p w14:paraId="00000140" w14:textId="77777777" w:rsidR="008201A5" w:rsidRPr="00EB06C1" w:rsidRDefault="00000000">
            <w:pPr>
              <w:spacing w:line="259" w:lineRule="auto"/>
              <w:rPr>
                <w:rFonts w:asciiTheme="majorHAnsi" w:hAnsiTheme="majorHAnsi" w:cstheme="majorHAnsi"/>
                <w:sz w:val="20"/>
                <w:szCs w:val="20"/>
              </w:rPr>
            </w:pPr>
            <w:r w:rsidRPr="00EB06C1">
              <w:rPr>
                <w:rFonts w:asciiTheme="majorHAnsi" w:hAnsiTheme="majorHAnsi" w:cstheme="majorHAnsi"/>
                <w:sz w:val="20"/>
                <w:szCs w:val="20"/>
              </w:rPr>
              <w:lastRenderedPageBreak/>
              <w:t>v. Alignment between extractive sector revenues and broader national fiscal policies.</w:t>
            </w:r>
          </w:p>
          <w:p w14:paraId="00000141" w14:textId="77777777" w:rsidR="008201A5" w:rsidRPr="00EB06C1" w:rsidRDefault="00000000">
            <w:pPr>
              <w:spacing w:line="259" w:lineRule="auto"/>
              <w:rPr>
                <w:rFonts w:asciiTheme="majorHAnsi" w:hAnsiTheme="majorHAnsi" w:cstheme="majorHAnsi"/>
                <w:sz w:val="20"/>
                <w:szCs w:val="20"/>
              </w:rPr>
            </w:pPr>
            <w:r w:rsidRPr="00EB06C1">
              <w:rPr>
                <w:rFonts w:asciiTheme="majorHAnsi" w:hAnsiTheme="majorHAnsi" w:cstheme="majorHAnsi"/>
                <w:sz w:val="20"/>
                <w:szCs w:val="20"/>
              </w:rPr>
              <w:t>vi. Identification and reconciliation of revenue discrepancies.</w:t>
            </w:r>
          </w:p>
          <w:p w14:paraId="00000142" w14:textId="77777777" w:rsidR="008201A5" w:rsidRPr="00EB06C1" w:rsidRDefault="00000000">
            <w:pPr>
              <w:spacing w:line="259" w:lineRule="auto"/>
              <w:rPr>
                <w:rFonts w:asciiTheme="majorHAnsi" w:hAnsiTheme="majorHAnsi" w:cstheme="majorHAnsi"/>
                <w:sz w:val="20"/>
                <w:szCs w:val="20"/>
              </w:rPr>
            </w:pPr>
            <w:r w:rsidRPr="00EB06C1">
              <w:rPr>
                <w:rFonts w:asciiTheme="majorHAnsi" w:hAnsiTheme="majorHAnsi" w:cstheme="majorHAnsi"/>
                <w:sz w:val="20"/>
                <w:szCs w:val="20"/>
              </w:rPr>
              <w:t>vii. Align national reporting practices with international standards and donor requirements.</w:t>
            </w:r>
            <w:r w:rsidRPr="00EB06C1">
              <w:rPr>
                <w:rFonts w:asciiTheme="majorHAnsi" w:hAnsiTheme="majorHAnsi" w:cstheme="majorHAnsi"/>
                <w:sz w:val="20"/>
                <w:szCs w:val="20"/>
              </w:rPr>
              <w:br/>
              <w:t>viii. Leverage EITI compliance to improve creditworthiness, access concessional financing, or negotiate better loan terms.</w:t>
            </w:r>
            <w:r w:rsidRPr="00EB06C1">
              <w:rPr>
                <w:rFonts w:asciiTheme="majorHAnsi" w:hAnsiTheme="majorHAnsi" w:cstheme="majorHAnsi"/>
                <w:sz w:val="20"/>
                <w:szCs w:val="20"/>
              </w:rPr>
              <w:br/>
              <w:t>ix. Demonstrate commitment to anti-corruption and governance reforms.</w:t>
            </w:r>
          </w:p>
          <w:p w14:paraId="00000143" w14:textId="77777777" w:rsidR="008201A5" w:rsidRPr="00EB06C1" w:rsidRDefault="008201A5">
            <w:pPr>
              <w:spacing w:line="259" w:lineRule="auto"/>
              <w:rPr>
                <w:rFonts w:asciiTheme="majorHAnsi" w:hAnsiTheme="majorHAnsi" w:cstheme="majorHAnsi"/>
                <w:sz w:val="20"/>
                <w:szCs w:val="20"/>
              </w:rPr>
            </w:pPr>
          </w:p>
          <w:p w14:paraId="00000144" w14:textId="77777777" w:rsidR="008201A5" w:rsidRPr="00EB06C1" w:rsidRDefault="008201A5">
            <w:pPr>
              <w:rPr>
                <w:rFonts w:asciiTheme="majorHAnsi" w:hAnsiTheme="majorHAnsi" w:cstheme="majorHAnsi"/>
                <w:sz w:val="20"/>
                <w:szCs w:val="20"/>
              </w:rPr>
            </w:pPr>
          </w:p>
        </w:tc>
      </w:tr>
      <w:tr w:rsidR="008201A5" w:rsidRPr="00EB06C1" w14:paraId="2319346D" w14:textId="77777777" w:rsidTr="00D41357">
        <w:tc>
          <w:tcPr>
            <w:tcW w:w="570" w:type="dxa"/>
          </w:tcPr>
          <w:p w14:paraId="00000145"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lastRenderedPageBreak/>
              <w:t>5</w:t>
            </w:r>
          </w:p>
        </w:tc>
        <w:tc>
          <w:tcPr>
            <w:tcW w:w="4285" w:type="dxa"/>
          </w:tcPr>
          <w:p w14:paraId="00000146"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 xml:space="preserve">Senate’s Committee on Concessions and Investment </w:t>
            </w:r>
          </w:p>
        </w:tc>
        <w:tc>
          <w:tcPr>
            <w:tcW w:w="4495" w:type="dxa"/>
          </w:tcPr>
          <w:p w14:paraId="00000147"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Legislative oversight</w:t>
            </w:r>
          </w:p>
        </w:tc>
      </w:tr>
      <w:tr w:rsidR="008201A5" w:rsidRPr="00EB06C1" w14:paraId="18FCF64B" w14:textId="77777777" w:rsidTr="00D41357">
        <w:trPr>
          <w:cnfStyle w:val="000000100000" w:firstRow="0" w:lastRow="0" w:firstColumn="0" w:lastColumn="0" w:oddVBand="0" w:evenVBand="0" w:oddHBand="1" w:evenHBand="0" w:firstRowFirstColumn="0" w:firstRowLastColumn="0" w:lastRowFirstColumn="0" w:lastRowLastColumn="0"/>
        </w:trPr>
        <w:tc>
          <w:tcPr>
            <w:tcW w:w="570" w:type="dxa"/>
          </w:tcPr>
          <w:p w14:paraId="00000148"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6</w:t>
            </w:r>
          </w:p>
        </w:tc>
        <w:tc>
          <w:tcPr>
            <w:tcW w:w="4285" w:type="dxa"/>
          </w:tcPr>
          <w:p w14:paraId="00000149"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Liberia Revenue Authority</w:t>
            </w:r>
          </w:p>
        </w:tc>
        <w:tc>
          <w:tcPr>
            <w:tcW w:w="4495" w:type="dxa"/>
          </w:tcPr>
          <w:p w14:paraId="0000014A" w14:textId="77777777" w:rsidR="008201A5" w:rsidRPr="00EB06C1" w:rsidRDefault="00000000">
            <w:pPr>
              <w:rPr>
                <w:rFonts w:asciiTheme="majorHAnsi" w:hAnsiTheme="majorHAnsi" w:cstheme="majorHAnsi"/>
                <w:sz w:val="20"/>
                <w:szCs w:val="20"/>
              </w:rPr>
            </w:pPr>
            <w:proofErr w:type="spellStart"/>
            <w:r w:rsidRPr="00EB06C1">
              <w:rPr>
                <w:rFonts w:asciiTheme="majorHAnsi" w:hAnsiTheme="majorHAnsi" w:cstheme="majorHAnsi"/>
                <w:sz w:val="20"/>
                <w:szCs w:val="20"/>
              </w:rPr>
              <w:t>i</w:t>
            </w:r>
            <w:proofErr w:type="spellEnd"/>
            <w:r w:rsidRPr="00EB06C1">
              <w:rPr>
                <w:rFonts w:asciiTheme="majorHAnsi" w:hAnsiTheme="majorHAnsi" w:cstheme="majorHAnsi"/>
                <w:sz w:val="20"/>
                <w:szCs w:val="20"/>
              </w:rPr>
              <w:t>. Administer and enforce the national revenue code</w:t>
            </w:r>
          </w:p>
          <w:p w14:paraId="0000014B"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ii. Oversees royalty collection, taxation</w:t>
            </w:r>
          </w:p>
        </w:tc>
      </w:tr>
      <w:tr w:rsidR="008201A5" w:rsidRPr="00EB06C1" w14:paraId="3B8153AB" w14:textId="77777777" w:rsidTr="00D41357">
        <w:tc>
          <w:tcPr>
            <w:tcW w:w="570" w:type="dxa"/>
          </w:tcPr>
          <w:p w14:paraId="0000014C"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7</w:t>
            </w:r>
          </w:p>
        </w:tc>
        <w:tc>
          <w:tcPr>
            <w:tcW w:w="4285" w:type="dxa"/>
          </w:tcPr>
          <w:p w14:paraId="0000014D"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Liberia Environmental Protection Agency</w:t>
            </w:r>
          </w:p>
        </w:tc>
        <w:tc>
          <w:tcPr>
            <w:tcW w:w="4495" w:type="dxa"/>
          </w:tcPr>
          <w:p w14:paraId="0000014E"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Monitors compliance with environmental laws and regulations</w:t>
            </w:r>
          </w:p>
        </w:tc>
      </w:tr>
      <w:tr w:rsidR="008201A5" w:rsidRPr="00EB06C1" w14:paraId="6B739857" w14:textId="77777777" w:rsidTr="00D41357">
        <w:trPr>
          <w:cnfStyle w:val="000000100000" w:firstRow="0" w:lastRow="0" w:firstColumn="0" w:lastColumn="0" w:oddVBand="0" w:evenVBand="0" w:oddHBand="1" w:evenHBand="0" w:firstRowFirstColumn="0" w:firstRowLastColumn="0" w:lastRowFirstColumn="0" w:lastRowLastColumn="0"/>
        </w:trPr>
        <w:tc>
          <w:tcPr>
            <w:tcW w:w="570" w:type="dxa"/>
          </w:tcPr>
          <w:p w14:paraId="0000014F"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8</w:t>
            </w:r>
          </w:p>
        </w:tc>
        <w:tc>
          <w:tcPr>
            <w:tcW w:w="4285" w:type="dxa"/>
          </w:tcPr>
          <w:p w14:paraId="00000150"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Ministry of Internal Affairs</w:t>
            </w:r>
          </w:p>
        </w:tc>
        <w:tc>
          <w:tcPr>
            <w:tcW w:w="4495" w:type="dxa"/>
          </w:tcPr>
          <w:p w14:paraId="00000151"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Oversees the administration of the local authorities/counties</w:t>
            </w:r>
          </w:p>
        </w:tc>
      </w:tr>
      <w:tr w:rsidR="008201A5" w:rsidRPr="00EB06C1" w14:paraId="4CA83DE9" w14:textId="77777777" w:rsidTr="00D41357">
        <w:tc>
          <w:tcPr>
            <w:tcW w:w="570" w:type="dxa"/>
          </w:tcPr>
          <w:p w14:paraId="00000152"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9</w:t>
            </w:r>
          </w:p>
        </w:tc>
        <w:tc>
          <w:tcPr>
            <w:tcW w:w="4285" w:type="dxa"/>
          </w:tcPr>
          <w:p w14:paraId="00000153"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Liberia Labor Congress</w:t>
            </w:r>
          </w:p>
        </w:tc>
        <w:tc>
          <w:tcPr>
            <w:tcW w:w="4495" w:type="dxa"/>
          </w:tcPr>
          <w:p w14:paraId="00000154"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 xml:space="preserve">Coordinates various labor unions and advocates for the rights of workers nationwide. </w:t>
            </w:r>
          </w:p>
        </w:tc>
      </w:tr>
      <w:tr w:rsidR="008201A5" w:rsidRPr="00EB06C1" w14:paraId="6D5BFAAB" w14:textId="77777777" w:rsidTr="00D41357">
        <w:trPr>
          <w:cnfStyle w:val="000000100000" w:firstRow="0" w:lastRow="0" w:firstColumn="0" w:lastColumn="0" w:oddVBand="0" w:evenVBand="0" w:oddHBand="1" w:evenHBand="0" w:firstRowFirstColumn="0" w:firstRowLastColumn="0" w:lastRowFirstColumn="0" w:lastRowLastColumn="0"/>
        </w:trPr>
        <w:tc>
          <w:tcPr>
            <w:tcW w:w="570" w:type="dxa"/>
          </w:tcPr>
          <w:p w14:paraId="00000155"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10</w:t>
            </w:r>
          </w:p>
        </w:tc>
        <w:tc>
          <w:tcPr>
            <w:tcW w:w="4285" w:type="dxa"/>
          </w:tcPr>
          <w:p w14:paraId="00000156"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 xml:space="preserve">Beneficial communities in the concession areas. </w:t>
            </w:r>
          </w:p>
        </w:tc>
        <w:tc>
          <w:tcPr>
            <w:tcW w:w="4495" w:type="dxa"/>
          </w:tcPr>
          <w:p w14:paraId="00000157" w14:textId="77777777" w:rsidR="008201A5" w:rsidRPr="00EB06C1" w:rsidRDefault="00000000">
            <w:pPr>
              <w:rPr>
                <w:rFonts w:asciiTheme="majorHAnsi" w:hAnsiTheme="majorHAnsi" w:cstheme="majorHAnsi"/>
                <w:sz w:val="20"/>
                <w:szCs w:val="20"/>
              </w:rPr>
            </w:pPr>
            <w:r w:rsidRPr="00EB06C1">
              <w:rPr>
                <w:rFonts w:asciiTheme="majorHAnsi" w:hAnsiTheme="majorHAnsi" w:cstheme="majorHAnsi"/>
                <w:sz w:val="20"/>
                <w:szCs w:val="20"/>
              </w:rPr>
              <w:t xml:space="preserve">Feedback on findings/reports </w:t>
            </w:r>
          </w:p>
        </w:tc>
      </w:tr>
    </w:tbl>
    <w:p w14:paraId="00000158" w14:textId="6A6A4B26" w:rsidR="008201A5" w:rsidRPr="00C36D65" w:rsidRDefault="00000000">
      <w:pPr>
        <w:spacing w:before="280" w:after="280" w:line="240" w:lineRule="auto"/>
        <w:jc w:val="both"/>
        <w:rPr>
          <w:rFonts w:asciiTheme="majorHAnsi" w:hAnsiTheme="majorHAnsi" w:cstheme="majorHAnsi"/>
        </w:rPr>
      </w:pPr>
      <w:r w:rsidRPr="00C36D65">
        <w:rPr>
          <w:rFonts w:asciiTheme="majorHAnsi" w:hAnsiTheme="majorHAnsi" w:cstheme="majorHAnsi"/>
        </w:rPr>
        <w:t>Engagement with stakeholders will follow a phased and structured approach</w:t>
      </w:r>
      <w:r w:rsidR="00C36D65" w:rsidRPr="00C36D65">
        <w:rPr>
          <w:rFonts w:asciiTheme="majorHAnsi" w:hAnsiTheme="majorHAnsi" w:cstheme="majorHAnsi"/>
        </w:rPr>
        <w:t>, beginning with official communication channels to ensure a</w:t>
      </w:r>
      <w:r w:rsidRPr="00C36D65">
        <w:rPr>
          <w:rFonts w:asciiTheme="majorHAnsi" w:hAnsiTheme="majorHAnsi" w:cstheme="majorHAnsi"/>
        </w:rPr>
        <w:t xml:space="preserve"> formal introduction and clarity of purpose. Follow-up engagement will include meetings and informal discussions to extract insights and information relevant to the assignment. Additionally, field data collection will involve administering questionnaires to gather information and perspectives essential to the process.</w:t>
      </w:r>
    </w:p>
    <w:p w14:paraId="0000015A" w14:textId="77777777" w:rsidR="008201A5" w:rsidRPr="00414029" w:rsidRDefault="00000000" w:rsidP="00414029">
      <w:pPr>
        <w:pStyle w:val="Heading1"/>
        <w:numPr>
          <w:ilvl w:val="0"/>
          <w:numId w:val="12"/>
        </w:numPr>
        <w:spacing w:before="0"/>
        <w:rPr>
          <w:rFonts w:asciiTheme="majorHAnsi" w:hAnsiTheme="majorHAnsi" w:cstheme="majorHAnsi"/>
          <w:sz w:val="28"/>
          <w:szCs w:val="28"/>
        </w:rPr>
      </w:pPr>
      <w:bookmarkStart w:id="9" w:name="_Toc207640738"/>
      <w:r w:rsidRPr="00414029">
        <w:rPr>
          <w:rFonts w:asciiTheme="majorHAnsi" w:hAnsiTheme="majorHAnsi" w:cstheme="majorHAnsi"/>
          <w:sz w:val="28"/>
          <w:szCs w:val="28"/>
        </w:rPr>
        <w:t>Deliverables</w:t>
      </w:r>
      <w:bookmarkEnd w:id="9"/>
    </w:p>
    <w:p w14:paraId="0000015B" w14:textId="77777777" w:rsidR="008201A5" w:rsidRPr="00C36D65" w:rsidRDefault="00000000">
      <w:pPr>
        <w:rPr>
          <w:rFonts w:asciiTheme="majorHAnsi" w:hAnsiTheme="majorHAnsi" w:cstheme="majorHAnsi"/>
        </w:rPr>
      </w:pPr>
      <w:r w:rsidRPr="00C36D65">
        <w:rPr>
          <w:rFonts w:asciiTheme="majorHAnsi" w:hAnsiTheme="majorHAnsi" w:cstheme="majorHAnsi"/>
        </w:rPr>
        <w:t>As mentioned in the technical proposal, the following constitute key tangibles required of the consultant team:</w:t>
      </w:r>
    </w:p>
    <w:p w14:paraId="0000015C" w14:textId="7CE2166F" w:rsidR="008201A5" w:rsidRPr="00C36D65" w:rsidRDefault="00000000">
      <w:pPr>
        <w:numPr>
          <w:ilvl w:val="0"/>
          <w:numId w:val="1"/>
        </w:numPr>
        <w:pBdr>
          <w:top w:val="nil"/>
          <w:left w:val="nil"/>
          <w:bottom w:val="nil"/>
          <w:right w:val="nil"/>
          <w:between w:val="nil"/>
        </w:pBdr>
        <w:spacing w:after="0"/>
        <w:rPr>
          <w:rFonts w:asciiTheme="majorHAnsi" w:hAnsiTheme="majorHAnsi" w:cstheme="majorHAnsi"/>
        </w:rPr>
      </w:pPr>
      <w:r w:rsidRPr="00C36D65">
        <w:rPr>
          <w:rFonts w:asciiTheme="majorHAnsi" w:hAnsiTheme="majorHAnsi" w:cstheme="majorHAnsi"/>
        </w:rPr>
        <w:t xml:space="preserve">Inception and </w:t>
      </w:r>
      <w:r w:rsidR="00C36D65" w:rsidRPr="00C36D65">
        <w:rPr>
          <w:rFonts w:asciiTheme="majorHAnsi" w:hAnsiTheme="majorHAnsi" w:cstheme="majorHAnsi"/>
        </w:rPr>
        <w:t>scoping</w:t>
      </w:r>
      <w:r w:rsidRPr="00C36D65">
        <w:rPr>
          <w:rFonts w:asciiTheme="majorHAnsi" w:hAnsiTheme="majorHAnsi" w:cstheme="majorHAnsi"/>
        </w:rPr>
        <w:t xml:space="preserve"> Report (Preliminary Analysis and Information gathering stage)</w:t>
      </w:r>
    </w:p>
    <w:p w14:paraId="0000015D" w14:textId="77777777" w:rsidR="008201A5" w:rsidRPr="00C36D65" w:rsidRDefault="00000000">
      <w:pPr>
        <w:numPr>
          <w:ilvl w:val="0"/>
          <w:numId w:val="1"/>
        </w:numPr>
        <w:pBdr>
          <w:top w:val="nil"/>
          <w:left w:val="nil"/>
          <w:bottom w:val="nil"/>
          <w:right w:val="nil"/>
          <w:between w:val="nil"/>
        </w:pBdr>
        <w:spacing w:after="0"/>
        <w:rPr>
          <w:rFonts w:asciiTheme="majorHAnsi" w:hAnsiTheme="majorHAnsi" w:cstheme="majorHAnsi"/>
        </w:rPr>
      </w:pPr>
      <w:r w:rsidRPr="00C36D65">
        <w:rPr>
          <w:rFonts w:asciiTheme="majorHAnsi" w:hAnsiTheme="majorHAnsi" w:cstheme="majorHAnsi"/>
          <w:u w:val="single"/>
        </w:rPr>
        <w:t>Scoping Study</w:t>
      </w:r>
    </w:p>
    <w:p w14:paraId="0000015E" w14:textId="77777777" w:rsidR="008201A5" w:rsidRPr="00C36D65" w:rsidRDefault="00000000">
      <w:pPr>
        <w:numPr>
          <w:ilvl w:val="0"/>
          <w:numId w:val="1"/>
        </w:numPr>
        <w:pBdr>
          <w:top w:val="nil"/>
          <w:left w:val="nil"/>
          <w:bottom w:val="nil"/>
          <w:right w:val="nil"/>
          <w:between w:val="nil"/>
        </w:pBdr>
        <w:spacing w:after="0"/>
        <w:rPr>
          <w:rFonts w:asciiTheme="majorHAnsi" w:hAnsiTheme="majorHAnsi" w:cstheme="majorHAnsi"/>
          <w:color w:val="000000"/>
        </w:rPr>
      </w:pPr>
      <w:r w:rsidRPr="00C36D65">
        <w:rPr>
          <w:rFonts w:asciiTheme="majorHAnsi" w:hAnsiTheme="majorHAnsi" w:cstheme="majorHAnsi"/>
        </w:rPr>
        <w:t xml:space="preserve">Draft Reports: </w:t>
      </w:r>
      <w:r w:rsidRPr="00C36D65">
        <w:rPr>
          <w:rFonts w:asciiTheme="majorHAnsi" w:hAnsiTheme="majorHAnsi" w:cstheme="majorHAnsi"/>
          <w:color w:val="000000"/>
        </w:rPr>
        <w:br/>
        <w:t>a) Compliance Assessment Report</w:t>
      </w:r>
      <w:r w:rsidRPr="00C36D65">
        <w:rPr>
          <w:rFonts w:asciiTheme="majorHAnsi" w:hAnsiTheme="majorHAnsi" w:cstheme="majorHAnsi"/>
          <w:color w:val="000000"/>
        </w:rPr>
        <w:br/>
        <w:t>b) Simplified Contract Matrix</w:t>
      </w:r>
    </w:p>
    <w:p w14:paraId="00000160" w14:textId="77777777" w:rsidR="008201A5" w:rsidRPr="00C36D65" w:rsidRDefault="00000000">
      <w:pPr>
        <w:numPr>
          <w:ilvl w:val="0"/>
          <w:numId w:val="1"/>
        </w:numPr>
        <w:pBdr>
          <w:top w:val="nil"/>
          <w:left w:val="nil"/>
          <w:bottom w:val="nil"/>
          <w:right w:val="nil"/>
          <w:between w:val="nil"/>
        </w:pBdr>
        <w:spacing w:after="0"/>
        <w:rPr>
          <w:rFonts w:asciiTheme="majorHAnsi" w:hAnsiTheme="majorHAnsi" w:cstheme="majorHAnsi"/>
          <w:color w:val="000000"/>
        </w:rPr>
      </w:pPr>
      <w:r w:rsidRPr="00C36D65">
        <w:rPr>
          <w:rFonts w:asciiTheme="majorHAnsi" w:hAnsiTheme="majorHAnsi" w:cstheme="majorHAnsi"/>
          <w:color w:val="000000"/>
        </w:rPr>
        <w:t xml:space="preserve">Final Reports  </w:t>
      </w:r>
      <w:r w:rsidRPr="00C36D65">
        <w:rPr>
          <w:rFonts w:asciiTheme="majorHAnsi" w:hAnsiTheme="majorHAnsi" w:cstheme="majorHAnsi"/>
          <w:color w:val="000000"/>
        </w:rPr>
        <w:br/>
        <w:t>a</w:t>
      </w:r>
      <w:r w:rsidRPr="00C36D65">
        <w:rPr>
          <w:rFonts w:asciiTheme="majorHAnsi" w:hAnsiTheme="majorHAnsi" w:cstheme="majorHAnsi"/>
        </w:rPr>
        <w:t xml:space="preserve">) </w:t>
      </w:r>
      <w:r w:rsidRPr="00C36D65">
        <w:rPr>
          <w:rFonts w:asciiTheme="majorHAnsi" w:hAnsiTheme="majorHAnsi" w:cstheme="majorHAnsi"/>
          <w:color w:val="000000"/>
        </w:rPr>
        <w:t>Compliance Assessment Report</w:t>
      </w:r>
      <w:r w:rsidRPr="00C36D65">
        <w:rPr>
          <w:rFonts w:asciiTheme="majorHAnsi" w:hAnsiTheme="majorHAnsi" w:cstheme="majorHAnsi"/>
          <w:color w:val="000000"/>
        </w:rPr>
        <w:br/>
        <w:t>b) Simplified Contract Matrix</w:t>
      </w:r>
    </w:p>
    <w:p w14:paraId="00000161" w14:textId="77777777" w:rsidR="008201A5" w:rsidRPr="00C36D65" w:rsidRDefault="008201A5">
      <w:pPr>
        <w:rPr>
          <w:rFonts w:asciiTheme="majorHAnsi" w:hAnsiTheme="majorHAnsi" w:cstheme="majorHAnsi"/>
        </w:rPr>
      </w:pPr>
    </w:p>
    <w:p w14:paraId="00000162" w14:textId="4F4D2BEF" w:rsidR="008201A5" w:rsidRDefault="00000000">
      <w:pPr>
        <w:jc w:val="both"/>
        <w:rPr>
          <w:rFonts w:asciiTheme="majorHAnsi" w:hAnsiTheme="majorHAnsi" w:cstheme="majorHAnsi"/>
        </w:rPr>
      </w:pPr>
      <w:r w:rsidRPr="00C36D65">
        <w:rPr>
          <w:rFonts w:asciiTheme="majorHAnsi" w:hAnsiTheme="majorHAnsi" w:cstheme="majorHAnsi"/>
        </w:rPr>
        <w:t xml:space="preserve">To effectively approach this task, it is essential to develop a strategic roadmap outlining the steps required for the successful delivery of the desired output. Table </w:t>
      </w:r>
      <w:r w:rsidR="00C36D65" w:rsidRPr="00C36D65">
        <w:rPr>
          <w:rFonts w:asciiTheme="majorHAnsi" w:hAnsiTheme="majorHAnsi" w:cstheme="majorHAnsi"/>
        </w:rPr>
        <w:t>4 below</w:t>
      </w:r>
      <w:r w:rsidRPr="00C36D65">
        <w:rPr>
          <w:rFonts w:asciiTheme="majorHAnsi" w:hAnsiTheme="majorHAnsi" w:cstheme="majorHAnsi"/>
        </w:rPr>
        <w:t xml:space="preserve"> presents a detailed work plan, breaking down the key deliverables into actionable processes and stages.</w:t>
      </w:r>
    </w:p>
    <w:p w14:paraId="1B6FD6A5" w14:textId="77777777" w:rsidR="00EB06C1" w:rsidRDefault="00EB06C1">
      <w:pPr>
        <w:jc w:val="both"/>
        <w:rPr>
          <w:rFonts w:asciiTheme="majorHAnsi" w:hAnsiTheme="majorHAnsi" w:cstheme="majorHAnsi"/>
        </w:rPr>
      </w:pPr>
    </w:p>
    <w:p w14:paraId="46AE4191" w14:textId="77777777" w:rsidR="00EB06C1" w:rsidRDefault="00EB06C1">
      <w:pPr>
        <w:jc w:val="both"/>
        <w:rPr>
          <w:rFonts w:asciiTheme="majorHAnsi" w:hAnsiTheme="majorHAnsi" w:cstheme="majorHAnsi"/>
        </w:rPr>
      </w:pPr>
    </w:p>
    <w:p w14:paraId="3CFF7D8B" w14:textId="77777777" w:rsidR="00EB06C1" w:rsidRPr="00C36D65" w:rsidRDefault="00EB06C1">
      <w:pPr>
        <w:jc w:val="both"/>
        <w:rPr>
          <w:rFonts w:asciiTheme="majorHAnsi" w:hAnsiTheme="majorHAnsi" w:cstheme="majorHAnsi"/>
        </w:rPr>
      </w:pPr>
    </w:p>
    <w:p w14:paraId="00000166" w14:textId="77777777" w:rsidR="008201A5" w:rsidRPr="00414029" w:rsidRDefault="00000000" w:rsidP="00C36D65">
      <w:pPr>
        <w:pStyle w:val="Heading1"/>
        <w:numPr>
          <w:ilvl w:val="0"/>
          <w:numId w:val="12"/>
        </w:numPr>
        <w:spacing w:before="0"/>
        <w:rPr>
          <w:rFonts w:asciiTheme="majorHAnsi" w:hAnsiTheme="majorHAnsi" w:cstheme="majorHAnsi"/>
          <w:sz w:val="28"/>
          <w:szCs w:val="28"/>
        </w:rPr>
      </w:pPr>
      <w:bookmarkStart w:id="10" w:name="_Toc207640739"/>
      <w:r w:rsidRPr="00414029">
        <w:rPr>
          <w:rFonts w:asciiTheme="majorHAnsi" w:hAnsiTheme="majorHAnsi" w:cstheme="majorHAnsi"/>
          <w:sz w:val="28"/>
          <w:szCs w:val="28"/>
        </w:rPr>
        <w:t>Schedule and Timeframe</w:t>
      </w:r>
      <w:bookmarkEnd w:id="10"/>
      <w:r w:rsidRPr="00414029">
        <w:rPr>
          <w:rFonts w:asciiTheme="majorHAnsi" w:hAnsiTheme="majorHAnsi" w:cstheme="majorHAnsi"/>
          <w:sz w:val="28"/>
          <w:szCs w:val="28"/>
        </w:rPr>
        <w:t xml:space="preserve"> </w:t>
      </w:r>
    </w:p>
    <w:tbl>
      <w:tblPr>
        <w:tblStyle w:val="aa"/>
        <w:tblW w:w="935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2567"/>
        <w:gridCol w:w="560"/>
        <w:gridCol w:w="560"/>
        <w:gridCol w:w="559"/>
        <w:gridCol w:w="560"/>
        <w:gridCol w:w="559"/>
        <w:gridCol w:w="559"/>
        <w:gridCol w:w="574"/>
        <w:gridCol w:w="720"/>
        <w:gridCol w:w="2132"/>
      </w:tblGrid>
      <w:tr w:rsidR="008201A5" w:rsidRPr="00C36D65" w14:paraId="7CAC68F4" w14:textId="77777777">
        <w:tc>
          <w:tcPr>
            <w:tcW w:w="2567" w:type="dxa"/>
            <w:vMerge w:val="restart"/>
            <w:shd w:val="clear" w:color="auto" w:fill="DEEBF6"/>
          </w:tcPr>
          <w:p w14:paraId="00000168"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Activity</w:t>
            </w:r>
          </w:p>
        </w:tc>
        <w:tc>
          <w:tcPr>
            <w:tcW w:w="1679" w:type="dxa"/>
            <w:gridSpan w:val="3"/>
            <w:shd w:val="clear" w:color="auto" w:fill="DEEBF6"/>
          </w:tcPr>
          <w:p w14:paraId="00000169"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August</w:t>
            </w:r>
          </w:p>
        </w:tc>
        <w:tc>
          <w:tcPr>
            <w:tcW w:w="2252" w:type="dxa"/>
            <w:gridSpan w:val="4"/>
            <w:shd w:val="clear" w:color="auto" w:fill="DEEBF6"/>
          </w:tcPr>
          <w:p w14:paraId="0000016C"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September</w:t>
            </w:r>
          </w:p>
        </w:tc>
        <w:tc>
          <w:tcPr>
            <w:tcW w:w="720" w:type="dxa"/>
            <w:shd w:val="clear" w:color="auto" w:fill="DEEBF6"/>
          </w:tcPr>
          <w:p w14:paraId="00000170"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October</w:t>
            </w:r>
          </w:p>
        </w:tc>
        <w:tc>
          <w:tcPr>
            <w:tcW w:w="2132" w:type="dxa"/>
            <w:vMerge w:val="restart"/>
            <w:shd w:val="clear" w:color="auto" w:fill="DEEBF6"/>
          </w:tcPr>
          <w:p w14:paraId="00000171"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Deliverables</w:t>
            </w:r>
          </w:p>
        </w:tc>
      </w:tr>
      <w:tr w:rsidR="008201A5" w:rsidRPr="00C36D65" w14:paraId="7D435C23" w14:textId="77777777">
        <w:tc>
          <w:tcPr>
            <w:tcW w:w="2567" w:type="dxa"/>
            <w:vMerge/>
            <w:shd w:val="clear" w:color="auto" w:fill="DEEBF6"/>
          </w:tcPr>
          <w:p w14:paraId="00000172" w14:textId="77777777" w:rsidR="008201A5" w:rsidRPr="00C36D65" w:rsidRDefault="008201A5">
            <w:pPr>
              <w:widowControl w:val="0"/>
              <w:pBdr>
                <w:top w:val="nil"/>
                <w:left w:val="nil"/>
                <w:bottom w:val="nil"/>
                <w:right w:val="nil"/>
                <w:between w:val="nil"/>
              </w:pBdr>
              <w:spacing w:line="276" w:lineRule="auto"/>
              <w:rPr>
                <w:rFonts w:asciiTheme="majorHAnsi" w:hAnsiTheme="majorHAnsi" w:cstheme="majorHAnsi"/>
                <w:sz w:val="20"/>
                <w:szCs w:val="20"/>
              </w:rPr>
            </w:pPr>
          </w:p>
        </w:tc>
        <w:tc>
          <w:tcPr>
            <w:tcW w:w="560" w:type="dxa"/>
          </w:tcPr>
          <w:p w14:paraId="00000173"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W2</w:t>
            </w:r>
          </w:p>
        </w:tc>
        <w:tc>
          <w:tcPr>
            <w:tcW w:w="560" w:type="dxa"/>
          </w:tcPr>
          <w:p w14:paraId="00000174"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W3</w:t>
            </w:r>
          </w:p>
        </w:tc>
        <w:tc>
          <w:tcPr>
            <w:tcW w:w="559" w:type="dxa"/>
          </w:tcPr>
          <w:p w14:paraId="00000175"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W4</w:t>
            </w:r>
          </w:p>
        </w:tc>
        <w:tc>
          <w:tcPr>
            <w:tcW w:w="560" w:type="dxa"/>
          </w:tcPr>
          <w:p w14:paraId="00000176"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W1</w:t>
            </w:r>
          </w:p>
        </w:tc>
        <w:tc>
          <w:tcPr>
            <w:tcW w:w="559" w:type="dxa"/>
          </w:tcPr>
          <w:p w14:paraId="00000177"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W2</w:t>
            </w:r>
          </w:p>
        </w:tc>
        <w:tc>
          <w:tcPr>
            <w:tcW w:w="559" w:type="dxa"/>
          </w:tcPr>
          <w:p w14:paraId="00000178"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W3</w:t>
            </w:r>
          </w:p>
        </w:tc>
        <w:tc>
          <w:tcPr>
            <w:tcW w:w="574" w:type="dxa"/>
          </w:tcPr>
          <w:p w14:paraId="00000179"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W4</w:t>
            </w:r>
          </w:p>
        </w:tc>
        <w:tc>
          <w:tcPr>
            <w:tcW w:w="720" w:type="dxa"/>
          </w:tcPr>
          <w:p w14:paraId="0000017A"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W1</w:t>
            </w:r>
          </w:p>
        </w:tc>
        <w:tc>
          <w:tcPr>
            <w:tcW w:w="2132" w:type="dxa"/>
            <w:vMerge/>
            <w:shd w:val="clear" w:color="auto" w:fill="DEEBF6"/>
          </w:tcPr>
          <w:p w14:paraId="0000017B" w14:textId="77777777" w:rsidR="008201A5" w:rsidRPr="00C36D65" w:rsidRDefault="008201A5">
            <w:pPr>
              <w:widowControl w:val="0"/>
              <w:pBdr>
                <w:top w:val="nil"/>
                <w:left w:val="nil"/>
                <w:bottom w:val="nil"/>
                <w:right w:val="nil"/>
                <w:between w:val="nil"/>
              </w:pBdr>
              <w:spacing w:line="276" w:lineRule="auto"/>
              <w:rPr>
                <w:rFonts w:asciiTheme="majorHAnsi" w:hAnsiTheme="majorHAnsi" w:cstheme="majorHAnsi"/>
                <w:sz w:val="20"/>
                <w:szCs w:val="20"/>
              </w:rPr>
            </w:pPr>
          </w:p>
        </w:tc>
      </w:tr>
      <w:tr w:rsidR="008201A5" w:rsidRPr="00C36D65" w14:paraId="1C32A287" w14:textId="77777777">
        <w:tc>
          <w:tcPr>
            <w:tcW w:w="9350" w:type="dxa"/>
            <w:gridSpan w:val="10"/>
            <w:shd w:val="clear" w:color="auto" w:fill="ACB9CA"/>
          </w:tcPr>
          <w:p w14:paraId="0000017C" w14:textId="77777777" w:rsidR="008201A5" w:rsidRPr="00C36D65" w:rsidRDefault="00000000">
            <w:pPr>
              <w:jc w:val="both"/>
              <w:rPr>
                <w:rFonts w:asciiTheme="majorHAnsi" w:hAnsiTheme="majorHAnsi" w:cstheme="majorHAnsi"/>
                <w:b/>
                <w:sz w:val="20"/>
                <w:szCs w:val="20"/>
              </w:rPr>
            </w:pPr>
            <w:r w:rsidRPr="00C36D65">
              <w:rPr>
                <w:rFonts w:asciiTheme="majorHAnsi" w:hAnsiTheme="majorHAnsi" w:cstheme="majorHAnsi"/>
                <w:b/>
                <w:sz w:val="20"/>
                <w:szCs w:val="20"/>
              </w:rPr>
              <w:t>Drafting and Submission of Inception Report</w:t>
            </w:r>
          </w:p>
        </w:tc>
      </w:tr>
      <w:tr w:rsidR="008201A5" w:rsidRPr="00C36D65" w14:paraId="5D91D99A" w14:textId="77777777">
        <w:tc>
          <w:tcPr>
            <w:tcW w:w="2567" w:type="dxa"/>
          </w:tcPr>
          <w:p w14:paraId="00000186"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Desk Review</w:t>
            </w:r>
          </w:p>
        </w:tc>
        <w:tc>
          <w:tcPr>
            <w:tcW w:w="560" w:type="dxa"/>
            <w:shd w:val="clear" w:color="auto" w:fill="C00000"/>
          </w:tcPr>
          <w:p w14:paraId="00000187" w14:textId="77777777" w:rsidR="008201A5" w:rsidRPr="00C36D65" w:rsidRDefault="008201A5">
            <w:pPr>
              <w:jc w:val="both"/>
              <w:rPr>
                <w:rFonts w:asciiTheme="majorHAnsi" w:hAnsiTheme="majorHAnsi" w:cstheme="majorHAnsi"/>
                <w:sz w:val="20"/>
                <w:szCs w:val="20"/>
              </w:rPr>
            </w:pPr>
          </w:p>
        </w:tc>
        <w:tc>
          <w:tcPr>
            <w:tcW w:w="560" w:type="dxa"/>
            <w:shd w:val="clear" w:color="auto" w:fill="C00000"/>
          </w:tcPr>
          <w:p w14:paraId="00000188" w14:textId="77777777" w:rsidR="008201A5" w:rsidRPr="00C36D65" w:rsidRDefault="008201A5">
            <w:pPr>
              <w:jc w:val="both"/>
              <w:rPr>
                <w:rFonts w:asciiTheme="majorHAnsi" w:hAnsiTheme="majorHAnsi" w:cstheme="majorHAnsi"/>
                <w:sz w:val="20"/>
                <w:szCs w:val="20"/>
              </w:rPr>
            </w:pPr>
          </w:p>
        </w:tc>
        <w:tc>
          <w:tcPr>
            <w:tcW w:w="559" w:type="dxa"/>
          </w:tcPr>
          <w:p w14:paraId="00000189" w14:textId="77777777" w:rsidR="008201A5" w:rsidRPr="00C36D65" w:rsidRDefault="008201A5">
            <w:pPr>
              <w:jc w:val="both"/>
              <w:rPr>
                <w:rFonts w:asciiTheme="majorHAnsi" w:hAnsiTheme="majorHAnsi" w:cstheme="majorHAnsi"/>
                <w:sz w:val="20"/>
                <w:szCs w:val="20"/>
              </w:rPr>
            </w:pPr>
          </w:p>
        </w:tc>
        <w:tc>
          <w:tcPr>
            <w:tcW w:w="560" w:type="dxa"/>
          </w:tcPr>
          <w:p w14:paraId="0000018A" w14:textId="77777777" w:rsidR="008201A5" w:rsidRPr="00C36D65" w:rsidRDefault="008201A5">
            <w:pPr>
              <w:jc w:val="both"/>
              <w:rPr>
                <w:rFonts w:asciiTheme="majorHAnsi" w:hAnsiTheme="majorHAnsi" w:cstheme="majorHAnsi"/>
                <w:sz w:val="20"/>
                <w:szCs w:val="20"/>
              </w:rPr>
            </w:pPr>
          </w:p>
        </w:tc>
        <w:tc>
          <w:tcPr>
            <w:tcW w:w="559" w:type="dxa"/>
          </w:tcPr>
          <w:p w14:paraId="0000018B" w14:textId="77777777" w:rsidR="008201A5" w:rsidRPr="00C36D65" w:rsidRDefault="008201A5">
            <w:pPr>
              <w:jc w:val="both"/>
              <w:rPr>
                <w:rFonts w:asciiTheme="majorHAnsi" w:hAnsiTheme="majorHAnsi" w:cstheme="majorHAnsi"/>
                <w:sz w:val="20"/>
                <w:szCs w:val="20"/>
              </w:rPr>
            </w:pPr>
          </w:p>
        </w:tc>
        <w:tc>
          <w:tcPr>
            <w:tcW w:w="559" w:type="dxa"/>
          </w:tcPr>
          <w:p w14:paraId="0000018C" w14:textId="77777777" w:rsidR="008201A5" w:rsidRPr="00C36D65" w:rsidRDefault="008201A5">
            <w:pPr>
              <w:jc w:val="both"/>
              <w:rPr>
                <w:rFonts w:asciiTheme="majorHAnsi" w:hAnsiTheme="majorHAnsi" w:cstheme="majorHAnsi"/>
                <w:sz w:val="20"/>
                <w:szCs w:val="20"/>
              </w:rPr>
            </w:pPr>
          </w:p>
        </w:tc>
        <w:tc>
          <w:tcPr>
            <w:tcW w:w="574" w:type="dxa"/>
          </w:tcPr>
          <w:p w14:paraId="0000018D" w14:textId="77777777" w:rsidR="008201A5" w:rsidRPr="00C36D65" w:rsidRDefault="008201A5">
            <w:pPr>
              <w:jc w:val="both"/>
              <w:rPr>
                <w:rFonts w:asciiTheme="majorHAnsi" w:hAnsiTheme="majorHAnsi" w:cstheme="majorHAnsi"/>
                <w:sz w:val="20"/>
                <w:szCs w:val="20"/>
              </w:rPr>
            </w:pPr>
          </w:p>
        </w:tc>
        <w:tc>
          <w:tcPr>
            <w:tcW w:w="720" w:type="dxa"/>
          </w:tcPr>
          <w:p w14:paraId="0000018E" w14:textId="77777777" w:rsidR="008201A5" w:rsidRPr="00C36D65" w:rsidRDefault="008201A5">
            <w:pPr>
              <w:jc w:val="both"/>
              <w:rPr>
                <w:rFonts w:asciiTheme="majorHAnsi" w:hAnsiTheme="majorHAnsi" w:cstheme="majorHAnsi"/>
                <w:sz w:val="20"/>
                <w:szCs w:val="20"/>
              </w:rPr>
            </w:pPr>
          </w:p>
        </w:tc>
        <w:tc>
          <w:tcPr>
            <w:tcW w:w="2132" w:type="dxa"/>
            <w:vMerge w:val="restart"/>
          </w:tcPr>
          <w:p w14:paraId="0000018F" w14:textId="77777777" w:rsidR="008201A5" w:rsidRPr="00C36D65" w:rsidRDefault="00000000">
            <w:pPr>
              <w:widowControl w:val="0"/>
              <w:pBdr>
                <w:top w:val="nil"/>
                <w:left w:val="nil"/>
                <w:bottom w:val="nil"/>
                <w:right w:val="nil"/>
                <w:between w:val="nil"/>
              </w:pBdr>
              <w:spacing w:line="276" w:lineRule="auto"/>
              <w:jc w:val="both"/>
              <w:rPr>
                <w:rFonts w:asciiTheme="majorHAnsi" w:hAnsiTheme="majorHAnsi" w:cstheme="majorHAnsi"/>
                <w:sz w:val="20"/>
                <w:szCs w:val="20"/>
              </w:rPr>
            </w:pPr>
            <w:r w:rsidRPr="00C36D65">
              <w:rPr>
                <w:rFonts w:asciiTheme="majorHAnsi" w:hAnsiTheme="majorHAnsi" w:cstheme="majorHAnsi"/>
                <w:sz w:val="20"/>
                <w:szCs w:val="20"/>
              </w:rPr>
              <w:t>Finalization of Inception Report</w:t>
            </w:r>
          </w:p>
        </w:tc>
      </w:tr>
      <w:tr w:rsidR="008201A5" w:rsidRPr="00C36D65" w14:paraId="3F55CA81" w14:textId="77777777">
        <w:trPr>
          <w:trHeight w:val="701"/>
        </w:trPr>
        <w:tc>
          <w:tcPr>
            <w:tcW w:w="2567" w:type="dxa"/>
          </w:tcPr>
          <w:p w14:paraId="00000190" w14:textId="77777777" w:rsidR="008201A5" w:rsidRPr="00C36D65" w:rsidRDefault="00000000">
            <w:pPr>
              <w:rPr>
                <w:rFonts w:asciiTheme="majorHAnsi" w:hAnsiTheme="majorHAnsi" w:cstheme="majorHAnsi"/>
                <w:sz w:val="20"/>
                <w:szCs w:val="20"/>
              </w:rPr>
            </w:pPr>
            <w:r w:rsidRPr="00C36D65">
              <w:rPr>
                <w:rFonts w:asciiTheme="majorHAnsi" w:hAnsiTheme="majorHAnsi" w:cstheme="majorHAnsi"/>
                <w:sz w:val="20"/>
                <w:szCs w:val="20"/>
              </w:rPr>
              <w:t>Hold meetings with key stakeholders</w:t>
            </w:r>
          </w:p>
        </w:tc>
        <w:tc>
          <w:tcPr>
            <w:tcW w:w="560" w:type="dxa"/>
            <w:shd w:val="clear" w:color="auto" w:fill="C00000"/>
          </w:tcPr>
          <w:p w14:paraId="00000191" w14:textId="77777777" w:rsidR="008201A5" w:rsidRPr="00C36D65" w:rsidRDefault="008201A5">
            <w:pPr>
              <w:jc w:val="both"/>
              <w:rPr>
                <w:rFonts w:asciiTheme="majorHAnsi" w:hAnsiTheme="majorHAnsi" w:cstheme="majorHAnsi"/>
                <w:sz w:val="20"/>
                <w:szCs w:val="20"/>
              </w:rPr>
            </w:pPr>
          </w:p>
        </w:tc>
        <w:tc>
          <w:tcPr>
            <w:tcW w:w="560" w:type="dxa"/>
            <w:shd w:val="clear" w:color="auto" w:fill="C00000"/>
          </w:tcPr>
          <w:p w14:paraId="00000192" w14:textId="77777777" w:rsidR="008201A5" w:rsidRPr="00C36D65" w:rsidRDefault="008201A5">
            <w:pPr>
              <w:jc w:val="both"/>
              <w:rPr>
                <w:rFonts w:asciiTheme="majorHAnsi" w:hAnsiTheme="majorHAnsi" w:cstheme="majorHAnsi"/>
                <w:sz w:val="20"/>
                <w:szCs w:val="20"/>
              </w:rPr>
            </w:pPr>
          </w:p>
        </w:tc>
        <w:tc>
          <w:tcPr>
            <w:tcW w:w="559" w:type="dxa"/>
          </w:tcPr>
          <w:p w14:paraId="00000193" w14:textId="77777777" w:rsidR="008201A5" w:rsidRPr="00C36D65" w:rsidRDefault="008201A5">
            <w:pPr>
              <w:jc w:val="both"/>
              <w:rPr>
                <w:rFonts w:asciiTheme="majorHAnsi" w:hAnsiTheme="majorHAnsi" w:cstheme="majorHAnsi"/>
                <w:sz w:val="20"/>
                <w:szCs w:val="20"/>
              </w:rPr>
            </w:pPr>
          </w:p>
        </w:tc>
        <w:tc>
          <w:tcPr>
            <w:tcW w:w="560" w:type="dxa"/>
          </w:tcPr>
          <w:p w14:paraId="00000194" w14:textId="77777777" w:rsidR="008201A5" w:rsidRPr="00C36D65" w:rsidRDefault="008201A5">
            <w:pPr>
              <w:jc w:val="both"/>
              <w:rPr>
                <w:rFonts w:asciiTheme="majorHAnsi" w:hAnsiTheme="majorHAnsi" w:cstheme="majorHAnsi"/>
                <w:sz w:val="20"/>
                <w:szCs w:val="20"/>
              </w:rPr>
            </w:pPr>
          </w:p>
        </w:tc>
        <w:tc>
          <w:tcPr>
            <w:tcW w:w="559" w:type="dxa"/>
          </w:tcPr>
          <w:p w14:paraId="00000195" w14:textId="77777777" w:rsidR="008201A5" w:rsidRPr="00C36D65" w:rsidRDefault="008201A5">
            <w:pPr>
              <w:jc w:val="both"/>
              <w:rPr>
                <w:rFonts w:asciiTheme="majorHAnsi" w:hAnsiTheme="majorHAnsi" w:cstheme="majorHAnsi"/>
                <w:sz w:val="20"/>
                <w:szCs w:val="20"/>
              </w:rPr>
            </w:pPr>
          </w:p>
        </w:tc>
        <w:tc>
          <w:tcPr>
            <w:tcW w:w="559" w:type="dxa"/>
          </w:tcPr>
          <w:p w14:paraId="00000196" w14:textId="77777777" w:rsidR="008201A5" w:rsidRPr="00C36D65" w:rsidRDefault="008201A5">
            <w:pPr>
              <w:jc w:val="both"/>
              <w:rPr>
                <w:rFonts w:asciiTheme="majorHAnsi" w:hAnsiTheme="majorHAnsi" w:cstheme="majorHAnsi"/>
                <w:sz w:val="20"/>
                <w:szCs w:val="20"/>
              </w:rPr>
            </w:pPr>
          </w:p>
        </w:tc>
        <w:tc>
          <w:tcPr>
            <w:tcW w:w="574" w:type="dxa"/>
          </w:tcPr>
          <w:p w14:paraId="00000197" w14:textId="77777777" w:rsidR="008201A5" w:rsidRPr="00C36D65" w:rsidRDefault="008201A5">
            <w:pPr>
              <w:jc w:val="both"/>
              <w:rPr>
                <w:rFonts w:asciiTheme="majorHAnsi" w:hAnsiTheme="majorHAnsi" w:cstheme="majorHAnsi"/>
                <w:sz w:val="20"/>
                <w:szCs w:val="20"/>
              </w:rPr>
            </w:pPr>
          </w:p>
        </w:tc>
        <w:tc>
          <w:tcPr>
            <w:tcW w:w="720" w:type="dxa"/>
          </w:tcPr>
          <w:p w14:paraId="00000198" w14:textId="77777777" w:rsidR="008201A5" w:rsidRPr="00C36D65" w:rsidRDefault="008201A5">
            <w:pPr>
              <w:jc w:val="both"/>
              <w:rPr>
                <w:rFonts w:asciiTheme="majorHAnsi" w:hAnsiTheme="majorHAnsi" w:cstheme="majorHAnsi"/>
                <w:sz w:val="20"/>
                <w:szCs w:val="20"/>
              </w:rPr>
            </w:pPr>
          </w:p>
        </w:tc>
        <w:tc>
          <w:tcPr>
            <w:tcW w:w="2132" w:type="dxa"/>
            <w:vMerge/>
          </w:tcPr>
          <w:p w14:paraId="00000199" w14:textId="77777777" w:rsidR="008201A5" w:rsidRPr="00C36D65" w:rsidRDefault="008201A5">
            <w:pPr>
              <w:widowControl w:val="0"/>
              <w:pBdr>
                <w:top w:val="nil"/>
                <w:left w:val="nil"/>
                <w:bottom w:val="nil"/>
                <w:right w:val="nil"/>
                <w:between w:val="nil"/>
              </w:pBdr>
              <w:spacing w:line="276" w:lineRule="auto"/>
              <w:rPr>
                <w:rFonts w:asciiTheme="majorHAnsi" w:hAnsiTheme="majorHAnsi" w:cstheme="majorHAnsi"/>
                <w:sz w:val="20"/>
                <w:szCs w:val="20"/>
              </w:rPr>
            </w:pPr>
          </w:p>
        </w:tc>
      </w:tr>
      <w:tr w:rsidR="008201A5" w:rsidRPr="00C36D65" w14:paraId="59467D5F" w14:textId="77777777">
        <w:trPr>
          <w:trHeight w:val="701"/>
        </w:trPr>
        <w:tc>
          <w:tcPr>
            <w:tcW w:w="2567" w:type="dxa"/>
          </w:tcPr>
          <w:p w14:paraId="0000019A" w14:textId="77777777" w:rsidR="008201A5" w:rsidRPr="00C36D65" w:rsidRDefault="00000000">
            <w:pPr>
              <w:rPr>
                <w:rFonts w:asciiTheme="majorHAnsi" w:hAnsiTheme="majorHAnsi" w:cstheme="majorHAnsi"/>
                <w:sz w:val="20"/>
                <w:szCs w:val="20"/>
              </w:rPr>
            </w:pPr>
            <w:r w:rsidRPr="00C36D65">
              <w:rPr>
                <w:rFonts w:asciiTheme="majorHAnsi" w:hAnsiTheme="majorHAnsi" w:cstheme="majorHAnsi"/>
                <w:sz w:val="20"/>
                <w:szCs w:val="20"/>
              </w:rPr>
              <w:t>Develop Inception Report</w:t>
            </w:r>
          </w:p>
        </w:tc>
        <w:tc>
          <w:tcPr>
            <w:tcW w:w="560" w:type="dxa"/>
            <w:shd w:val="clear" w:color="auto" w:fill="C00000"/>
          </w:tcPr>
          <w:p w14:paraId="0000019B" w14:textId="77777777" w:rsidR="008201A5" w:rsidRPr="00C36D65" w:rsidRDefault="008201A5">
            <w:pPr>
              <w:jc w:val="both"/>
              <w:rPr>
                <w:rFonts w:asciiTheme="majorHAnsi" w:hAnsiTheme="majorHAnsi" w:cstheme="majorHAnsi"/>
                <w:sz w:val="20"/>
                <w:szCs w:val="20"/>
              </w:rPr>
            </w:pPr>
          </w:p>
        </w:tc>
        <w:tc>
          <w:tcPr>
            <w:tcW w:w="560" w:type="dxa"/>
            <w:shd w:val="clear" w:color="auto" w:fill="C00000"/>
          </w:tcPr>
          <w:p w14:paraId="0000019C" w14:textId="77777777" w:rsidR="008201A5" w:rsidRPr="00C36D65" w:rsidRDefault="008201A5">
            <w:pPr>
              <w:jc w:val="both"/>
              <w:rPr>
                <w:rFonts w:asciiTheme="majorHAnsi" w:hAnsiTheme="majorHAnsi" w:cstheme="majorHAnsi"/>
                <w:sz w:val="20"/>
                <w:szCs w:val="20"/>
              </w:rPr>
            </w:pPr>
          </w:p>
        </w:tc>
        <w:tc>
          <w:tcPr>
            <w:tcW w:w="559" w:type="dxa"/>
          </w:tcPr>
          <w:p w14:paraId="0000019D" w14:textId="77777777" w:rsidR="008201A5" w:rsidRPr="00C36D65" w:rsidRDefault="008201A5">
            <w:pPr>
              <w:jc w:val="both"/>
              <w:rPr>
                <w:rFonts w:asciiTheme="majorHAnsi" w:hAnsiTheme="majorHAnsi" w:cstheme="majorHAnsi"/>
                <w:sz w:val="20"/>
                <w:szCs w:val="20"/>
              </w:rPr>
            </w:pPr>
          </w:p>
        </w:tc>
        <w:tc>
          <w:tcPr>
            <w:tcW w:w="560" w:type="dxa"/>
          </w:tcPr>
          <w:p w14:paraId="0000019E" w14:textId="77777777" w:rsidR="008201A5" w:rsidRPr="00C36D65" w:rsidRDefault="008201A5">
            <w:pPr>
              <w:jc w:val="both"/>
              <w:rPr>
                <w:rFonts w:asciiTheme="majorHAnsi" w:hAnsiTheme="majorHAnsi" w:cstheme="majorHAnsi"/>
                <w:sz w:val="20"/>
                <w:szCs w:val="20"/>
              </w:rPr>
            </w:pPr>
          </w:p>
        </w:tc>
        <w:tc>
          <w:tcPr>
            <w:tcW w:w="559" w:type="dxa"/>
          </w:tcPr>
          <w:p w14:paraId="0000019F" w14:textId="77777777" w:rsidR="008201A5" w:rsidRPr="00C36D65" w:rsidRDefault="008201A5">
            <w:pPr>
              <w:jc w:val="both"/>
              <w:rPr>
                <w:rFonts w:asciiTheme="majorHAnsi" w:hAnsiTheme="majorHAnsi" w:cstheme="majorHAnsi"/>
                <w:sz w:val="20"/>
                <w:szCs w:val="20"/>
              </w:rPr>
            </w:pPr>
          </w:p>
        </w:tc>
        <w:tc>
          <w:tcPr>
            <w:tcW w:w="559" w:type="dxa"/>
          </w:tcPr>
          <w:p w14:paraId="000001A0" w14:textId="77777777" w:rsidR="008201A5" w:rsidRPr="00C36D65" w:rsidRDefault="008201A5">
            <w:pPr>
              <w:jc w:val="both"/>
              <w:rPr>
                <w:rFonts w:asciiTheme="majorHAnsi" w:hAnsiTheme="majorHAnsi" w:cstheme="majorHAnsi"/>
                <w:sz w:val="20"/>
                <w:szCs w:val="20"/>
              </w:rPr>
            </w:pPr>
          </w:p>
        </w:tc>
        <w:tc>
          <w:tcPr>
            <w:tcW w:w="574" w:type="dxa"/>
          </w:tcPr>
          <w:p w14:paraId="000001A1" w14:textId="77777777" w:rsidR="008201A5" w:rsidRPr="00C36D65" w:rsidRDefault="008201A5">
            <w:pPr>
              <w:jc w:val="both"/>
              <w:rPr>
                <w:rFonts w:asciiTheme="majorHAnsi" w:hAnsiTheme="majorHAnsi" w:cstheme="majorHAnsi"/>
                <w:sz w:val="20"/>
                <w:szCs w:val="20"/>
              </w:rPr>
            </w:pPr>
          </w:p>
        </w:tc>
        <w:tc>
          <w:tcPr>
            <w:tcW w:w="720" w:type="dxa"/>
          </w:tcPr>
          <w:p w14:paraId="000001A2" w14:textId="77777777" w:rsidR="008201A5" w:rsidRPr="00C36D65" w:rsidRDefault="008201A5">
            <w:pPr>
              <w:jc w:val="both"/>
              <w:rPr>
                <w:rFonts w:asciiTheme="majorHAnsi" w:hAnsiTheme="majorHAnsi" w:cstheme="majorHAnsi"/>
                <w:sz w:val="20"/>
                <w:szCs w:val="20"/>
              </w:rPr>
            </w:pPr>
          </w:p>
        </w:tc>
        <w:tc>
          <w:tcPr>
            <w:tcW w:w="2132" w:type="dxa"/>
            <w:vMerge/>
          </w:tcPr>
          <w:p w14:paraId="000001A3" w14:textId="77777777" w:rsidR="008201A5" w:rsidRPr="00C36D65" w:rsidRDefault="008201A5">
            <w:pPr>
              <w:widowControl w:val="0"/>
              <w:pBdr>
                <w:top w:val="nil"/>
                <w:left w:val="nil"/>
                <w:bottom w:val="nil"/>
                <w:right w:val="nil"/>
                <w:between w:val="nil"/>
              </w:pBdr>
              <w:spacing w:line="276" w:lineRule="auto"/>
              <w:rPr>
                <w:rFonts w:asciiTheme="majorHAnsi" w:hAnsiTheme="majorHAnsi" w:cstheme="majorHAnsi"/>
                <w:sz w:val="20"/>
                <w:szCs w:val="20"/>
              </w:rPr>
            </w:pPr>
          </w:p>
        </w:tc>
      </w:tr>
      <w:tr w:rsidR="008201A5" w:rsidRPr="00C36D65" w14:paraId="00447C6F" w14:textId="77777777">
        <w:tc>
          <w:tcPr>
            <w:tcW w:w="9350" w:type="dxa"/>
            <w:gridSpan w:val="10"/>
            <w:shd w:val="clear" w:color="auto" w:fill="ACB9CA"/>
          </w:tcPr>
          <w:p w14:paraId="000001A4" w14:textId="77777777" w:rsidR="008201A5" w:rsidRPr="00C36D65" w:rsidRDefault="00000000">
            <w:pPr>
              <w:jc w:val="both"/>
              <w:rPr>
                <w:rFonts w:asciiTheme="majorHAnsi" w:hAnsiTheme="majorHAnsi" w:cstheme="majorHAnsi"/>
                <w:b/>
                <w:sz w:val="20"/>
                <w:szCs w:val="20"/>
              </w:rPr>
            </w:pPr>
            <w:r w:rsidRPr="00C36D65">
              <w:rPr>
                <w:rFonts w:asciiTheme="majorHAnsi" w:hAnsiTheme="majorHAnsi" w:cstheme="majorHAnsi"/>
                <w:b/>
                <w:sz w:val="20"/>
                <w:szCs w:val="20"/>
              </w:rPr>
              <w:t>Data Collection and Analysis</w:t>
            </w:r>
          </w:p>
        </w:tc>
      </w:tr>
      <w:tr w:rsidR="008201A5" w:rsidRPr="00C36D65" w14:paraId="5E665669" w14:textId="77777777">
        <w:tc>
          <w:tcPr>
            <w:tcW w:w="2567" w:type="dxa"/>
          </w:tcPr>
          <w:p w14:paraId="000001AE" w14:textId="77777777" w:rsidR="008201A5" w:rsidRPr="00C36D65" w:rsidRDefault="00000000">
            <w:pPr>
              <w:rPr>
                <w:rFonts w:asciiTheme="majorHAnsi" w:hAnsiTheme="majorHAnsi" w:cstheme="majorHAnsi"/>
                <w:sz w:val="20"/>
                <w:szCs w:val="20"/>
              </w:rPr>
            </w:pPr>
            <w:r w:rsidRPr="00C36D65">
              <w:rPr>
                <w:rFonts w:asciiTheme="majorHAnsi" w:hAnsiTheme="majorHAnsi" w:cstheme="majorHAnsi"/>
                <w:sz w:val="20"/>
                <w:szCs w:val="20"/>
              </w:rPr>
              <w:t xml:space="preserve">Engage stakeholders to collect information </w:t>
            </w:r>
          </w:p>
        </w:tc>
        <w:tc>
          <w:tcPr>
            <w:tcW w:w="560" w:type="dxa"/>
          </w:tcPr>
          <w:p w14:paraId="000001AF" w14:textId="77777777" w:rsidR="008201A5" w:rsidRPr="00C36D65" w:rsidRDefault="008201A5">
            <w:pPr>
              <w:jc w:val="both"/>
              <w:rPr>
                <w:rFonts w:asciiTheme="majorHAnsi" w:hAnsiTheme="majorHAnsi" w:cstheme="majorHAnsi"/>
                <w:sz w:val="20"/>
                <w:szCs w:val="20"/>
              </w:rPr>
            </w:pPr>
          </w:p>
        </w:tc>
        <w:tc>
          <w:tcPr>
            <w:tcW w:w="560" w:type="dxa"/>
            <w:shd w:val="clear" w:color="auto" w:fill="FFFFFF"/>
          </w:tcPr>
          <w:p w14:paraId="000001B0" w14:textId="77777777" w:rsidR="008201A5" w:rsidRPr="00C36D65" w:rsidRDefault="008201A5">
            <w:pPr>
              <w:jc w:val="both"/>
              <w:rPr>
                <w:rFonts w:asciiTheme="majorHAnsi" w:hAnsiTheme="majorHAnsi" w:cstheme="majorHAnsi"/>
                <w:sz w:val="20"/>
                <w:szCs w:val="20"/>
              </w:rPr>
            </w:pPr>
          </w:p>
        </w:tc>
        <w:tc>
          <w:tcPr>
            <w:tcW w:w="559" w:type="dxa"/>
            <w:shd w:val="clear" w:color="auto" w:fill="C00000"/>
          </w:tcPr>
          <w:p w14:paraId="000001B1" w14:textId="77777777" w:rsidR="008201A5" w:rsidRPr="00C36D65" w:rsidRDefault="008201A5">
            <w:pPr>
              <w:jc w:val="both"/>
              <w:rPr>
                <w:rFonts w:asciiTheme="majorHAnsi" w:hAnsiTheme="majorHAnsi" w:cstheme="majorHAnsi"/>
                <w:sz w:val="20"/>
                <w:szCs w:val="20"/>
              </w:rPr>
            </w:pPr>
          </w:p>
        </w:tc>
        <w:tc>
          <w:tcPr>
            <w:tcW w:w="560" w:type="dxa"/>
            <w:shd w:val="clear" w:color="auto" w:fill="C00000"/>
          </w:tcPr>
          <w:p w14:paraId="000001B2" w14:textId="77777777" w:rsidR="008201A5" w:rsidRPr="00C36D65" w:rsidRDefault="008201A5">
            <w:pPr>
              <w:jc w:val="both"/>
              <w:rPr>
                <w:rFonts w:asciiTheme="majorHAnsi" w:hAnsiTheme="majorHAnsi" w:cstheme="majorHAnsi"/>
                <w:sz w:val="20"/>
                <w:szCs w:val="20"/>
              </w:rPr>
            </w:pPr>
          </w:p>
        </w:tc>
        <w:tc>
          <w:tcPr>
            <w:tcW w:w="559" w:type="dxa"/>
            <w:shd w:val="clear" w:color="auto" w:fill="C00000"/>
          </w:tcPr>
          <w:p w14:paraId="000001B3" w14:textId="77777777" w:rsidR="008201A5" w:rsidRPr="00C36D65" w:rsidRDefault="008201A5">
            <w:pPr>
              <w:jc w:val="both"/>
              <w:rPr>
                <w:rFonts w:asciiTheme="majorHAnsi" w:hAnsiTheme="majorHAnsi" w:cstheme="majorHAnsi"/>
                <w:sz w:val="20"/>
                <w:szCs w:val="20"/>
              </w:rPr>
            </w:pPr>
          </w:p>
        </w:tc>
        <w:tc>
          <w:tcPr>
            <w:tcW w:w="559" w:type="dxa"/>
          </w:tcPr>
          <w:p w14:paraId="000001B4" w14:textId="77777777" w:rsidR="008201A5" w:rsidRPr="00C36D65" w:rsidRDefault="008201A5">
            <w:pPr>
              <w:jc w:val="both"/>
              <w:rPr>
                <w:rFonts w:asciiTheme="majorHAnsi" w:hAnsiTheme="majorHAnsi" w:cstheme="majorHAnsi"/>
                <w:sz w:val="20"/>
                <w:szCs w:val="20"/>
              </w:rPr>
            </w:pPr>
          </w:p>
        </w:tc>
        <w:tc>
          <w:tcPr>
            <w:tcW w:w="574" w:type="dxa"/>
          </w:tcPr>
          <w:p w14:paraId="000001B5" w14:textId="77777777" w:rsidR="008201A5" w:rsidRPr="00C36D65" w:rsidRDefault="008201A5">
            <w:pPr>
              <w:jc w:val="both"/>
              <w:rPr>
                <w:rFonts w:asciiTheme="majorHAnsi" w:hAnsiTheme="majorHAnsi" w:cstheme="majorHAnsi"/>
                <w:sz w:val="20"/>
                <w:szCs w:val="20"/>
              </w:rPr>
            </w:pPr>
          </w:p>
        </w:tc>
        <w:tc>
          <w:tcPr>
            <w:tcW w:w="720" w:type="dxa"/>
          </w:tcPr>
          <w:p w14:paraId="000001B6" w14:textId="77777777" w:rsidR="008201A5" w:rsidRPr="00C36D65" w:rsidRDefault="008201A5">
            <w:pPr>
              <w:jc w:val="both"/>
              <w:rPr>
                <w:rFonts w:asciiTheme="majorHAnsi" w:hAnsiTheme="majorHAnsi" w:cstheme="majorHAnsi"/>
                <w:sz w:val="20"/>
                <w:szCs w:val="20"/>
              </w:rPr>
            </w:pPr>
          </w:p>
        </w:tc>
        <w:tc>
          <w:tcPr>
            <w:tcW w:w="2132" w:type="dxa"/>
            <w:vMerge w:val="restart"/>
          </w:tcPr>
          <w:p w14:paraId="000001B7" w14:textId="77777777" w:rsidR="008201A5" w:rsidRPr="00C36D65" w:rsidRDefault="00000000">
            <w:pPr>
              <w:widowControl w:val="0"/>
              <w:pBdr>
                <w:top w:val="nil"/>
                <w:left w:val="nil"/>
                <w:bottom w:val="nil"/>
                <w:right w:val="nil"/>
                <w:between w:val="nil"/>
              </w:pBdr>
              <w:spacing w:line="276" w:lineRule="auto"/>
              <w:rPr>
                <w:rFonts w:asciiTheme="majorHAnsi" w:hAnsiTheme="majorHAnsi" w:cstheme="majorHAnsi"/>
                <w:sz w:val="20"/>
                <w:szCs w:val="20"/>
              </w:rPr>
            </w:pPr>
            <w:r w:rsidRPr="00C36D65">
              <w:rPr>
                <w:rFonts w:asciiTheme="majorHAnsi" w:hAnsiTheme="majorHAnsi" w:cstheme="majorHAnsi"/>
                <w:sz w:val="20"/>
                <w:szCs w:val="20"/>
              </w:rPr>
              <w:t>Data Collection and Analysis; commence development of various reports</w:t>
            </w:r>
          </w:p>
        </w:tc>
      </w:tr>
      <w:tr w:rsidR="008201A5" w:rsidRPr="00C36D65" w14:paraId="170DDACE" w14:textId="77777777">
        <w:tc>
          <w:tcPr>
            <w:tcW w:w="2567" w:type="dxa"/>
          </w:tcPr>
          <w:p w14:paraId="000001B8"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Conduct Key Informant Interview (KII) and analyze results</w:t>
            </w:r>
          </w:p>
        </w:tc>
        <w:tc>
          <w:tcPr>
            <w:tcW w:w="560" w:type="dxa"/>
          </w:tcPr>
          <w:p w14:paraId="000001B9" w14:textId="77777777" w:rsidR="008201A5" w:rsidRPr="00C36D65" w:rsidRDefault="008201A5">
            <w:pPr>
              <w:jc w:val="both"/>
              <w:rPr>
                <w:rFonts w:asciiTheme="majorHAnsi" w:hAnsiTheme="majorHAnsi" w:cstheme="majorHAnsi"/>
                <w:sz w:val="20"/>
                <w:szCs w:val="20"/>
              </w:rPr>
            </w:pPr>
          </w:p>
        </w:tc>
        <w:tc>
          <w:tcPr>
            <w:tcW w:w="560" w:type="dxa"/>
          </w:tcPr>
          <w:p w14:paraId="000001BA" w14:textId="77777777" w:rsidR="008201A5" w:rsidRPr="00C36D65" w:rsidRDefault="008201A5">
            <w:pPr>
              <w:jc w:val="both"/>
              <w:rPr>
                <w:rFonts w:asciiTheme="majorHAnsi" w:hAnsiTheme="majorHAnsi" w:cstheme="majorHAnsi"/>
                <w:sz w:val="20"/>
                <w:szCs w:val="20"/>
              </w:rPr>
            </w:pPr>
          </w:p>
        </w:tc>
        <w:tc>
          <w:tcPr>
            <w:tcW w:w="559" w:type="dxa"/>
            <w:shd w:val="clear" w:color="auto" w:fill="C00000"/>
          </w:tcPr>
          <w:p w14:paraId="000001BB" w14:textId="77777777" w:rsidR="008201A5" w:rsidRPr="00C36D65" w:rsidRDefault="008201A5">
            <w:pPr>
              <w:jc w:val="both"/>
              <w:rPr>
                <w:rFonts w:asciiTheme="majorHAnsi" w:hAnsiTheme="majorHAnsi" w:cstheme="majorHAnsi"/>
                <w:sz w:val="20"/>
                <w:szCs w:val="20"/>
              </w:rPr>
            </w:pPr>
          </w:p>
        </w:tc>
        <w:tc>
          <w:tcPr>
            <w:tcW w:w="560" w:type="dxa"/>
            <w:shd w:val="clear" w:color="auto" w:fill="C00000"/>
          </w:tcPr>
          <w:p w14:paraId="000001BC" w14:textId="77777777" w:rsidR="008201A5" w:rsidRPr="00C36D65" w:rsidRDefault="008201A5">
            <w:pPr>
              <w:jc w:val="both"/>
              <w:rPr>
                <w:rFonts w:asciiTheme="majorHAnsi" w:hAnsiTheme="majorHAnsi" w:cstheme="majorHAnsi"/>
                <w:sz w:val="20"/>
                <w:szCs w:val="20"/>
              </w:rPr>
            </w:pPr>
          </w:p>
        </w:tc>
        <w:tc>
          <w:tcPr>
            <w:tcW w:w="559" w:type="dxa"/>
            <w:shd w:val="clear" w:color="auto" w:fill="C00000"/>
          </w:tcPr>
          <w:p w14:paraId="000001BD" w14:textId="77777777" w:rsidR="008201A5" w:rsidRPr="00C36D65" w:rsidRDefault="008201A5">
            <w:pPr>
              <w:jc w:val="both"/>
              <w:rPr>
                <w:rFonts w:asciiTheme="majorHAnsi" w:hAnsiTheme="majorHAnsi" w:cstheme="majorHAnsi"/>
                <w:sz w:val="20"/>
                <w:szCs w:val="20"/>
              </w:rPr>
            </w:pPr>
          </w:p>
        </w:tc>
        <w:tc>
          <w:tcPr>
            <w:tcW w:w="559" w:type="dxa"/>
          </w:tcPr>
          <w:p w14:paraId="000001BE" w14:textId="77777777" w:rsidR="008201A5" w:rsidRPr="00C36D65" w:rsidRDefault="008201A5">
            <w:pPr>
              <w:jc w:val="both"/>
              <w:rPr>
                <w:rFonts w:asciiTheme="majorHAnsi" w:hAnsiTheme="majorHAnsi" w:cstheme="majorHAnsi"/>
                <w:sz w:val="20"/>
                <w:szCs w:val="20"/>
              </w:rPr>
            </w:pPr>
          </w:p>
        </w:tc>
        <w:tc>
          <w:tcPr>
            <w:tcW w:w="574" w:type="dxa"/>
          </w:tcPr>
          <w:p w14:paraId="000001BF" w14:textId="77777777" w:rsidR="008201A5" w:rsidRPr="00C36D65" w:rsidRDefault="008201A5">
            <w:pPr>
              <w:jc w:val="both"/>
              <w:rPr>
                <w:rFonts w:asciiTheme="majorHAnsi" w:hAnsiTheme="majorHAnsi" w:cstheme="majorHAnsi"/>
                <w:sz w:val="20"/>
                <w:szCs w:val="20"/>
              </w:rPr>
            </w:pPr>
          </w:p>
        </w:tc>
        <w:tc>
          <w:tcPr>
            <w:tcW w:w="720" w:type="dxa"/>
          </w:tcPr>
          <w:p w14:paraId="000001C0" w14:textId="77777777" w:rsidR="008201A5" w:rsidRPr="00C36D65" w:rsidRDefault="008201A5">
            <w:pPr>
              <w:jc w:val="both"/>
              <w:rPr>
                <w:rFonts w:asciiTheme="majorHAnsi" w:hAnsiTheme="majorHAnsi" w:cstheme="majorHAnsi"/>
                <w:sz w:val="20"/>
                <w:szCs w:val="20"/>
              </w:rPr>
            </w:pPr>
          </w:p>
        </w:tc>
        <w:tc>
          <w:tcPr>
            <w:tcW w:w="2132" w:type="dxa"/>
            <w:vMerge/>
          </w:tcPr>
          <w:p w14:paraId="000001C1" w14:textId="77777777" w:rsidR="008201A5" w:rsidRPr="00C36D65" w:rsidRDefault="008201A5">
            <w:pPr>
              <w:widowControl w:val="0"/>
              <w:pBdr>
                <w:top w:val="nil"/>
                <w:left w:val="nil"/>
                <w:bottom w:val="nil"/>
                <w:right w:val="nil"/>
                <w:between w:val="nil"/>
              </w:pBdr>
              <w:spacing w:line="276" w:lineRule="auto"/>
              <w:rPr>
                <w:rFonts w:asciiTheme="majorHAnsi" w:hAnsiTheme="majorHAnsi" w:cstheme="majorHAnsi"/>
                <w:sz w:val="20"/>
                <w:szCs w:val="20"/>
              </w:rPr>
            </w:pPr>
          </w:p>
        </w:tc>
      </w:tr>
      <w:tr w:rsidR="008201A5" w:rsidRPr="00C36D65" w14:paraId="098FDED7" w14:textId="77777777">
        <w:tc>
          <w:tcPr>
            <w:tcW w:w="2567" w:type="dxa"/>
          </w:tcPr>
          <w:p w14:paraId="000001C2"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Conduct field evaluation and verification on data; site visit and interviews</w:t>
            </w:r>
          </w:p>
        </w:tc>
        <w:tc>
          <w:tcPr>
            <w:tcW w:w="560" w:type="dxa"/>
          </w:tcPr>
          <w:p w14:paraId="000001C3" w14:textId="77777777" w:rsidR="008201A5" w:rsidRPr="00C36D65" w:rsidRDefault="008201A5">
            <w:pPr>
              <w:jc w:val="both"/>
              <w:rPr>
                <w:rFonts w:asciiTheme="majorHAnsi" w:hAnsiTheme="majorHAnsi" w:cstheme="majorHAnsi"/>
                <w:sz w:val="20"/>
                <w:szCs w:val="20"/>
              </w:rPr>
            </w:pPr>
          </w:p>
        </w:tc>
        <w:tc>
          <w:tcPr>
            <w:tcW w:w="560" w:type="dxa"/>
          </w:tcPr>
          <w:p w14:paraId="000001C4" w14:textId="77777777" w:rsidR="008201A5" w:rsidRPr="00C36D65" w:rsidRDefault="008201A5">
            <w:pPr>
              <w:jc w:val="both"/>
              <w:rPr>
                <w:rFonts w:asciiTheme="majorHAnsi" w:hAnsiTheme="majorHAnsi" w:cstheme="majorHAnsi"/>
                <w:sz w:val="20"/>
                <w:szCs w:val="20"/>
              </w:rPr>
            </w:pPr>
          </w:p>
        </w:tc>
        <w:tc>
          <w:tcPr>
            <w:tcW w:w="559" w:type="dxa"/>
            <w:shd w:val="clear" w:color="auto" w:fill="C00000"/>
          </w:tcPr>
          <w:p w14:paraId="000001C5" w14:textId="77777777" w:rsidR="008201A5" w:rsidRPr="00C36D65" w:rsidRDefault="008201A5">
            <w:pPr>
              <w:jc w:val="both"/>
              <w:rPr>
                <w:rFonts w:asciiTheme="majorHAnsi" w:hAnsiTheme="majorHAnsi" w:cstheme="majorHAnsi"/>
                <w:sz w:val="20"/>
                <w:szCs w:val="20"/>
              </w:rPr>
            </w:pPr>
          </w:p>
        </w:tc>
        <w:tc>
          <w:tcPr>
            <w:tcW w:w="560" w:type="dxa"/>
            <w:shd w:val="clear" w:color="auto" w:fill="C00000"/>
          </w:tcPr>
          <w:p w14:paraId="000001C6" w14:textId="77777777" w:rsidR="008201A5" w:rsidRPr="00C36D65" w:rsidRDefault="008201A5">
            <w:pPr>
              <w:jc w:val="both"/>
              <w:rPr>
                <w:rFonts w:asciiTheme="majorHAnsi" w:hAnsiTheme="majorHAnsi" w:cstheme="majorHAnsi"/>
                <w:sz w:val="20"/>
                <w:szCs w:val="20"/>
              </w:rPr>
            </w:pPr>
          </w:p>
        </w:tc>
        <w:tc>
          <w:tcPr>
            <w:tcW w:w="559" w:type="dxa"/>
            <w:shd w:val="clear" w:color="auto" w:fill="C00000"/>
          </w:tcPr>
          <w:p w14:paraId="000001C7" w14:textId="77777777" w:rsidR="008201A5" w:rsidRPr="00C36D65" w:rsidRDefault="008201A5">
            <w:pPr>
              <w:jc w:val="both"/>
              <w:rPr>
                <w:rFonts w:asciiTheme="majorHAnsi" w:hAnsiTheme="majorHAnsi" w:cstheme="majorHAnsi"/>
                <w:sz w:val="20"/>
                <w:szCs w:val="20"/>
              </w:rPr>
            </w:pPr>
          </w:p>
        </w:tc>
        <w:tc>
          <w:tcPr>
            <w:tcW w:w="559" w:type="dxa"/>
          </w:tcPr>
          <w:p w14:paraId="000001C8" w14:textId="77777777" w:rsidR="008201A5" w:rsidRPr="00C36D65" w:rsidRDefault="008201A5">
            <w:pPr>
              <w:jc w:val="both"/>
              <w:rPr>
                <w:rFonts w:asciiTheme="majorHAnsi" w:hAnsiTheme="majorHAnsi" w:cstheme="majorHAnsi"/>
                <w:sz w:val="20"/>
                <w:szCs w:val="20"/>
              </w:rPr>
            </w:pPr>
          </w:p>
        </w:tc>
        <w:tc>
          <w:tcPr>
            <w:tcW w:w="574" w:type="dxa"/>
          </w:tcPr>
          <w:p w14:paraId="000001C9" w14:textId="77777777" w:rsidR="008201A5" w:rsidRPr="00C36D65" w:rsidRDefault="008201A5">
            <w:pPr>
              <w:jc w:val="both"/>
              <w:rPr>
                <w:rFonts w:asciiTheme="majorHAnsi" w:hAnsiTheme="majorHAnsi" w:cstheme="majorHAnsi"/>
                <w:sz w:val="20"/>
                <w:szCs w:val="20"/>
              </w:rPr>
            </w:pPr>
          </w:p>
        </w:tc>
        <w:tc>
          <w:tcPr>
            <w:tcW w:w="720" w:type="dxa"/>
          </w:tcPr>
          <w:p w14:paraId="000001CA" w14:textId="77777777" w:rsidR="008201A5" w:rsidRPr="00C36D65" w:rsidRDefault="008201A5">
            <w:pPr>
              <w:jc w:val="both"/>
              <w:rPr>
                <w:rFonts w:asciiTheme="majorHAnsi" w:hAnsiTheme="majorHAnsi" w:cstheme="majorHAnsi"/>
                <w:sz w:val="20"/>
                <w:szCs w:val="20"/>
              </w:rPr>
            </w:pPr>
          </w:p>
        </w:tc>
        <w:tc>
          <w:tcPr>
            <w:tcW w:w="2132" w:type="dxa"/>
            <w:vMerge/>
          </w:tcPr>
          <w:p w14:paraId="000001CB" w14:textId="77777777" w:rsidR="008201A5" w:rsidRPr="00C36D65" w:rsidRDefault="008201A5">
            <w:pPr>
              <w:widowControl w:val="0"/>
              <w:pBdr>
                <w:top w:val="nil"/>
                <w:left w:val="nil"/>
                <w:bottom w:val="nil"/>
                <w:right w:val="nil"/>
                <w:between w:val="nil"/>
              </w:pBdr>
              <w:spacing w:line="276" w:lineRule="auto"/>
              <w:rPr>
                <w:rFonts w:asciiTheme="majorHAnsi" w:hAnsiTheme="majorHAnsi" w:cstheme="majorHAnsi"/>
                <w:sz w:val="20"/>
                <w:szCs w:val="20"/>
              </w:rPr>
            </w:pPr>
          </w:p>
        </w:tc>
      </w:tr>
      <w:tr w:rsidR="008201A5" w:rsidRPr="00C36D65" w14:paraId="6F6494F3" w14:textId="77777777">
        <w:tc>
          <w:tcPr>
            <w:tcW w:w="9350" w:type="dxa"/>
            <w:gridSpan w:val="10"/>
            <w:shd w:val="clear" w:color="auto" w:fill="ACB9CA"/>
          </w:tcPr>
          <w:p w14:paraId="000001CC" w14:textId="77777777" w:rsidR="008201A5" w:rsidRPr="00C36D65" w:rsidRDefault="00000000">
            <w:pPr>
              <w:jc w:val="both"/>
              <w:rPr>
                <w:rFonts w:asciiTheme="majorHAnsi" w:hAnsiTheme="majorHAnsi" w:cstheme="majorHAnsi"/>
                <w:b/>
                <w:sz w:val="20"/>
                <w:szCs w:val="20"/>
              </w:rPr>
            </w:pPr>
            <w:bookmarkStart w:id="11" w:name="_heading=h.9j553noks8k2" w:colFirst="0" w:colLast="0"/>
            <w:bookmarkEnd w:id="11"/>
            <w:r w:rsidRPr="00C36D65">
              <w:rPr>
                <w:rFonts w:asciiTheme="majorHAnsi" w:hAnsiTheme="majorHAnsi" w:cstheme="majorHAnsi"/>
                <w:b/>
                <w:sz w:val="20"/>
                <w:szCs w:val="20"/>
              </w:rPr>
              <w:t>Validation and Finalized Reports</w:t>
            </w:r>
          </w:p>
        </w:tc>
      </w:tr>
      <w:tr w:rsidR="008201A5" w:rsidRPr="00C36D65" w14:paraId="00B32CFC" w14:textId="77777777">
        <w:tc>
          <w:tcPr>
            <w:tcW w:w="2567" w:type="dxa"/>
          </w:tcPr>
          <w:p w14:paraId="000001D6" w14:textId="77777777" w:rsidR="008201A5" w:rsidRPr="00C36D65" w:rsidRDefault="00000000">
            <w:pPr>
              <w:pBdr>
                <w:top w:val="nil"/>
                <w:left w:val="nil"/>
                <w:bottom w:val="nil"/>
                <w:right w:val="nil"/>
                <w:between w:val="nil"/>
              </w:pBdr>
              <w:spacing w:line="312" w:lineRule="auto"/>
              <w:rPr>
                <w:rFonts w:asciiTheme="majorHAnsi" w:hAnsiTheme="majorHAnsi" w:cstheme="majorHAnsi"/>
                <w:color w:val="000000"/>
                <w:sz w:val="20"/>
                <w:szCs w:val="20"/>
              </w:rPr>
            </w:pPr>
            <w:r w:rsidRPr="00C36D65">
              <w:rPr>
                <w:rFonts w:asciiTheme="majorHAnsi" w:hAnsiTheme="majorHAnsi" w:cstheme="majorHAnsi"/>
                <w:sz w:val="20"/>
                <w:szCs w:val="20"/>
              </w:rPr>
              <w:t xml:space="preserve">Draft </w:t>
            </w:r>
            <w:r w:rsidRPr="00C36D65">
              <w:rPr>
                <w:rFonts w:asciiTheme="majorHAnsi" w:hAnsiTheme="majorHAnsi" w:cstheme="majorHAnsi"/>
                <w:color w:val="000000"/>
                <w:sz w:val="20"/>
                <w:szCs w:val="20"/>
              </w:rPr>
              <w:t>Compliance Assessment Report</w:t>
            </w:r>
          </w:p>
        </w:tc>
        <w:tc>
          <w:tcPr>
            <w:tcW w:w="560" w:type="dxa"/>
          </w:tcPr>
          <w:p w14:paraId="000001D7" w14:textId="77777777" w:rsidR="008201A5" w:rsidRPr="00C36D65" w:rsidRDefault="008201A5">
            <w:pPr>
              <w:jc w:val="both"/>
              <w:rPr>
                <w:rFonts w:asciiTheme="majorHAnsi" w:hAnsiTheme="majorHAnsi" w:cstheme="majorHAnsi"/>
                <w:sz w:val="20"/>
                <w:szCs w:val="20"/>
              </w:rPr>
            </w:pPr>
          </w:p>
        </w:tc>
        <w:tc>
          <w:tcPr>
            <w:tcW w:w="560" w:type="dxa"/>
          </w:tcPr>
          <w:p w14:paraId="000001D8" w14:textId="77777777" w:rsidR="008201A5" w:rsidRPr="00C36D65" w:rsidRDefault="008201A5">
            <w:pPr>
              <w:jc w:val="both"/>
              <w:rPr>
                <w:rFonts w:asciiTheme="majorHAnsi" w:hAnsiTheme="majorHAnsi" w:cstheme="majorHAnsi"/>
                <w:sz w:val="20"/>
                <w:szCs w:val="20"/>
              </w:rPr>
            </w:pPr>
          </w:p>
        </w:tc>
        <w:tc>
          <w:tcPr>
            <w:tcW w:w="559" w:type="dxa"/>
          </w:tcPr>
          <w:p w14:paraId="000001D9" w14:textId="77777777" w:rsidR="008201A5" w:rsidRPr="00C36D65" w:rsidRDefault="008201A5">
            <w:pPr>
              <w:jc w:val="both"/>
              <w:rPr>
                <w:rFonts w:asciiTheme="majorHAnsi" w:hAnsiTheme="majorHAnsi" w:cstheme="majorHAnsi"/>
                <w:sz w:val="20"/>
                <w:szCs w:val="20"/>
              </w:rPr>
            </w:pPr>
          </w:p>
        </w:tc>
        <w:tc>
          <w:tcPr>
            <w:tcW w:w="560" w:type="dxa"/>
            <w:shd w:val="clear" w:color="auto" w:fill="C00000"/>
          </w:tcPr>
          <w:p w14:paraId="000001DA" w14:textId="77777777" w:rsidR="008201A5" w:rsidRPr="00C36D65" w:rsidRDefault="008201A5">
            <w:pPr>
              <w:jc w:val="both"/>
              <w:rPr>
                <w:rFonts w:asciiTheme="majorHAnsi" w:hAnsiTheme="majorHAnsi" w:cstheme="majorHAnsi"/>
                <w:sz w:val="20"/>
                <w:szCs w:val="20"/>
              </w:rPr>
            </w:pPr>
          </w:p>
        </w:tc>
        <w:tc>
          <w:tcPr>
            <w:tcW w:w="559" w:type="dxa"/>
            <w:shd w:val="clear" w:color="auto" w:fill="C00000"/>
          </w:tcPr>
          <w:p w14:paraId="000001DB" w14:textId="77777777" w:rsidR="008201A5" w:rsidRPr="00C36D65" w:rsidRDefault="008201A5">
            <w:pPr>
              <w:jc w:val="both"/>
              <w:rPr>
                <w:rFonts w:asciiTheme="majorHAnsi" w:hAnsiTheme="majorHAnsi" w:cstheme="majorHAnsi"/>
                <w:sz w:val="20"/>
                <w:szCs w:val="20"/>
              </w:rPr>
            </w:pPr>
          </w:p>
        </w:tc>
        <w:tc>
          <w:tcPr>
            <w:tcW w:w="559" w:type="dxa"/>
            <w:shd w:val="clear" w:color="auto" w:fill="C00000"/>
          </w:tcPr>
          <w:p w14:paraId="000001DC" w14:textId="77777777" w:rsidR="008201A5" w:rsidRPr="00C36D65" w:rsidRDefault="008201A5">
            <w:pPr>
              <w:jc w:val="both"/>
              <w:rPr>
                <w:rFonts w:asciiTheme="majorHAnsi" w:hAnsiTheme="majorHAnsi" w:cstheme="majorHAnsi"/>
                <w:sz w:val="20"/>
                <w:szCs w:val="20"/>
              </w:rPr>
            </w:pPr>
          </w:p>
        </w:tc>
        <w:tc>
          <w:tcPr>
            <w:tcW w:w="574" w:type="dxa"/>
          </w:tcPr>
          <w:p w14:paraId="000001DD" w14:textId="77777777" w:rsidR="008201A5" w:rsidRPr="00C36D65" w:rsidRDefault="008201A5">
            <w:pPr>
              <w:jc w:val="both"/>
              <w:rPr>
                <w:rFonts w:asciiTheme="majorHAnsi" w:hAnsiTheme="majorHAnsi" w:cstheme="majorHAnsi"/>
                <w:sz w:val="20"/>
                <w:szCs w:val="20"/>
              </w:rPr>
            </w:pPr>
          </w:p>
        </w:tc>
        <w:tc>
          <w:tcPr>
            <w:tcW w:w="720" w:type="dxa"/>
          </w:tcPr>
          <w:p w14:paraId="000001DE" w14:textId="77777777" w:rsidR="008201A5" w:rsidRPr="00C36D65" w:rsidRDefault="008201A5">
            <w:pPr>
              <w:jc w:val="both"/>
              <w:rPr>
                <w:rFonts w:asciiTheme="majorHAnsi" w:hAnsiTheme="majorHAnsi" w:cstheme="majorHAnsi"/>
                <w:sz w:val="20"/>
                <w:szCs w:val="20"/>
              </w:rPr>
            </w:pPr>
          </w:p>
        </w:tc>
        <w:tc>
          <w:tcPr>
            <w:tcW w:w="2132" w:type="dxa"/>
            <w:vMerge w:val="restart"/>
          </w:tcPr>
          <w:p w14:paraId="000001DF"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Submit final Reports</w:t>
            </w:r>
          </w:p>
        </w:tc>
      </w:tr>
      <w:tr w:rsidR="008201A5" w:rsidRPr="00C36D65" w14:paraId="74D17904" w14:textId="77777777">
        <w:tc>
          <w:tcPr>
            <w:tcW w:w="2567" w:type="dxa"/>
          </w:tcPr>
          <w:p w14:paraId="000001E0"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color w:val="000000"/>
                <w:sz w:val="20"/>
                <w:szCs w:val="20"/>
              </w:rPr>
              <w:t>Draft Simplified Contract Matrix</w:t>
            </w:r>
          </w:p>
        </w:tc>
        <w:tc>
          <w:tcPr>
            <w:tcW w:w="560" w:type="dxa"/>
          </w:tcPr>
          <w:p w14:paraId="000001E1" w14:textId="77777777" w:rsidR="008201A5" w:rsidRPr="00C36D65" w:rsidRDefault="008201A5">
            <w:pPr>
              <w:jc w:val="both"/>
              <w:rPr>
                <w:rFonts w:asciiTheme="majorHAnsi" w:hAnsiTheme="majorHAnsi" w:cstheme="majorHAnsi"/>
                <w:sz w:val="20"/>
                <w:szCs w:val="20"/>
              </w:rPr>
            </w:pPr>
          </w:p>
        </w:tc>
        <w:tc>
          <w:tcPr>
            <w:tcW w:w="560" w:type="dxa"/>
          </w:tcPr>
          <w:p w14:paraId="000001E2" w14:textId="77777777" w:rsidR="008201A5" w:rsidRPr="00C36D65" w:rsidRDefault="008201A5">
            <w:pPr>
              <w:jc w:val="both"/>
              <w:rPr>
                <w:rFonts w:asciiTheme="majorHAnsi" w:hAnsiTheme="majorHAnsi" w:cstheme="majorHAnsi"/>
                <w:sz w:val="20"/>
                <w:szCs w:val="20"/>
              </w:rPr>
            </w:pPr>
          </w:p>
        </w:tc>
        <w:tc>
          <w:tcPr>
            <w:tcW w:w="559" w:type="dxa"/>
          </w:tcPr>
          <w:p w14:paraId="000001E3" w14:textId="77777777" w:rsidR="008201A5" w:rsidRPr="00C36D65" w:rsidRDefault="008201A5">
            <w:pPr>
              <w:jc w:val="both"/>
              <w:rPr>
                <w:rFonts w:asciiTheme="majorHAnsi" w:hAnsiTheme="majorHAnsi" w:cstheme="majorHAnsi"/>
                <w:sz w:val="20"/>
                <w:szCs w:val="20"/>
              </w:rPr>
            </w:pPr>
          </w:p>
        </w:tc>
        <w:tc>
          <w:tcPr>
            <w:tcW w:w="560" w:type="dxa"/>
          </w:tcPr>
          <w:p w14:paraId="000001E4" w14:textId="77777777" w:rsidR="008201A5" w:rsidRPr="00C36D65" w:rsidRDefault="008201A5">
            <w:pPr>
              <w:jc w:val="both"/>
              <w:rPr>
                <w:rFonts w:asciiTheme="majorHAnsi" w:hAnsiTheme="majorHAnsi" w:cstheme="majorHAnsi"/>
                <w:sz w:val="20"/>
                <w:szCs w:val="20"/>
              </w:rPr>
            </w:pPr>
          </w:p>
        </w:tc>
        <w:tc>
          <w:tcPr>
            <w:tcW w:w="559" w:type="dxa"/>
          </w:tcPr>
          <w:p w14:paraId="000001E5" w14:textId="77777777" w:rsidR="008201A5" w:rsidRPr="00C36D65" w:rsidRDefault="008201A5">
            <w:pPr>
              <w:jc w:val="both"/>
              <w:rPr>
                <w:rFonts w:asciiTheme="majorHAnsi" w:hAnsiTheme="majorHAnsi" w:cstheme="majorHAnsi"/>
                <w:sz w:val="20"/>
                <w:szCs w:val="20"/>
              </w:rPr>
            </w:pPr>
          </w:p>
        </w:tc>
        <w:tc>
          <w:tcPr>
            <w:tcW w:w="559" w:type="dxa"/>
          </w:tcPr>
          <w:p w14:paraId="000001E6" w14:textId="77777777" w:rsidR="008201A5" w:rsidRPr="00C36D65" w:rsidRDefault="008201A5">
            <w:pPr>
              <w:jc w:val="both"/>
              <w:rPr>
                <w:rFonts w:asciiTheme="majorHAnsi" w:hAnsiTheme="majorHAnsi" w:cstheme="majorHAnsi"/>
                <w:sz w:val="20"/>
                <w:szCs w:val="20"/>
              </w:rPr>
            </w:pPr>
          </w:p>
        </w:tc>
        <w:tc>
          <w:tcPr>
            <w:tcW w:w="574" w:type="dxa"/>
            <w:shd w:val="clear" w:color="auto" w:fill="C00000"/>
          </w:tcPr>
          <w:p w14:paraId="000001E7" w14:textId="77777777" w:rsidR="008201A5" w:rsidRPr="00C36D65" w:rsidRDefault="008201A5">
            <w:pPr>
              <w:jc w:val="both"/>
              <w:rPr>
                <w:rFonts w:asciiTheme="majorHAnsi" w:hAnsiTheme="majorHAnsi" w:cstheme="majorHAnsi"/>
                <w:sz w:val="20"/>
                <w:szCs w:val="20"/>
              </w:rPr>
            </w:pPr>
          </w:p>
        </w:tc>
        <w:tc>
          <w:tcPr>
            <w:tcW w:w="720" w:type="dxa"/>
          </w:tcPr>
          <w:p w14:paraId="000001E8" w14:textId="77777777" w:rsidR="008201A5" w:rsidRPr="00C36D65" w:rsidRDefault="008201A5">
            <w:pPr>
              <w:jc w:val="both"/>
              <w:rPr>
                <w:rFonts w:asciiTheme="majorHAnsi" w:hAnsiTheme="majorHAnsi" w:cstheme="majorHAnsi"/>
                <w:sz w:val="20"/>
                <w:szCs w:val="20"/>
              </w:rPr>
            </w:pPr>
          </w:p>
        </w:tc>
        <w:tc>
          <w:tcPr>
            <w:tcW w:w="2132" w:type="dxa"/>
            <w:vMerge/>
          </w:tcPr>
          <w:p w14:paraId="000001E9" w14:textId="77777777" w:rsidR="008201A5" w:rsidRPr="00C36D65" w:rsidRDefault="008201A5">
            <w:pPr>
              <w:widowControl w:val="0"/>
              <w:pBdr>
                <w:top w:val="nil"/>
                <w:left w:val="nil"/>
                <w:bottom w:val="nil"/>
                <w:right w:val="nil"/>
                <w:between w:val="nil"/>
              </w:pBdr>
              <w:spacing w:line="276" w:lineRule="auto"/>
              <w:rPr>
                <w:rFonts w:asciiTheme="majorHAnsi" w:hAnsiTheme="majorHAnsi" w:cstheme="majorHAnsi"/>
                <w:sz w:val="20"/>
                <w:szCs w:val="20"/>
              </w:rPr>
            </w:pPr>
          </w:p>
        </w:tc>
      </w:tr>
      <w:tr w:rsidR="008201A5" w:rsidRPr="00C36D65" w14:paraId="231C7482" w14:textId="77777777">
        <w:tc>
          <w:tcPr>
            <w:tcW w:w="2567" w:type="dxa"/>
          </w:tcPr>
          <w:p w14:paraId="000001EA" w14:textId="77777777" w:rsidR="008201A5" w:rsidRPr="00C36D65" w:rsidRDefault="00000000">
            <w:pPr>
              <w:rPr>
                <w:rFonts w:asciiTheme="majorHAnsi" w:hAnsiTheme="majorHAnsi" w:cstheme="majorHAnsi"/>
                <w:sz w:val="20"/>
                <w:szCs w:val="20"/>
              </w:rPr>
            </w:pPr>
            <w:r w:rsidRPr="00C36D65">
              <w:rPr>
                <w:rFonts w:asciiTheme="majorHAnsi" w:hAnsiTheme="majorHAnsi" w:cstheme="majorHAnsi"/>
                <w:sz w:val="20"/>
                <w:szCs w:val="20"/>
              </w:rPr>
              <w:t>Hold a validation and Feedback session</w:t>
            </w:r>
          </w:p>
        </w:tc>
        <w:tc>
          <w:tcPr>
            <w:tcW w:w="560" w:type="dxa"/>
          </w:tcPr>
          <w:p w14:paraId="000001EB" w14:textId="77777777" w:rsidR="008201A5" w:rsidRPr="00C36D65" w:rsidRDefault="008201A5">
            <w:pPr>
              <w:jc w:val="both"/>
              <w:rPr>
                <w:rFonts w:asciiTheme="majorHAnsi" w:hAnsiTheme="majorHAnsi" w:cstheme="majorHAnsi"/>
                <w:sz w:val="20"/>
                <w:szCs w:val="20"/>
              </w:rPr>
            </w:pPr>
          </w:p>
        </w:tc>
        <w:tc>
          <w:tcPr>
            <w:tcW w:w="560" w:type="dxa"/>
          </w:tcPr>
          <w:p w14:paraId="000001EC" w14:textId="77777777" w:rsidR="008201A5" w:rsidRPr="00C36D65" w:rsidRDefault="008201A5">
            <w:pPr>
              <w:jc w:val="both"/>
              <w:rPr>
                <w:rFonts w:asciiTheme="majorHAnsi" w:hAnsiTheme="majorHAnsi" w:cstheme="majorHAnsi"/>
                <w:sz w:val="20"/>
                <w:szCs w:val="20"/>
              </w:rPr>
            </w:pPr>
          </w:p>
        </w:tc>
        <w:tc>
          <w:tcPr>
            <w:tcW w:w="559" w:type="dxa"/>
          </w:tcPr>
          <w:p w14:paraId="000001ED" w14:textId="77777777" w:rsidR="008201A5" w:rsidRPr="00C36D65" w:rsidRDefault="008201A5">
            <w:pPr>
              <w:jc w:val="both"/>
              <w:rPr>
                <w:rFonts w:asciiTheme="majorHAnsi" w:hAnsiTheme="majorHAnsi" w:cstheme="majorHAnsi"/>
                <w:sz w:val="20"/>
                <w:szCs w:val="20"/>
              </w:rPr>
            </w:pPr>
          </w:p>
        </w:tc>
        <w:tc>
          <w:tcPr>
            <w:tcW w:w="560" w:type="dxa"/>
          </w:tcPr>
          <w:p w14:paraId="000001EE" w14:textId="77777777" w:rsidR="008201A5" w:rsidRPr="00C36D65" w:rsidRDefault="008201A5">
            <w:pPr>
              <w:jc w:val="both"/>
              <w:rPr>
                <w:rFonts w:asciiTheme="majorHAnsi" w:hAnsiTheme="majorHAnsi" w:cstheme="majorHAnsi"/>
                <w:sz w:val="20"/>
                <w:szCs w:val="20"/>
              </w:rPr>
            </w:pPr>
          </w:p>
        </w:tc>
        <w:tc>
          <w:tcPr>
            <w:tcW w:w="559" w:type="dxa"/>
          </w:tcPr>
          <w:p w14:paraId="000001EF" w14:textId="77777777" w:rsidR="008201A5" w:rsidRPr="00C36D65" w:rsidRDefault="008201A5">
            <w:pPr>
              <w:jc w:val="both"/>
              <w:rPr>
                <w:rFonts w:asciiTheme="majorHAnsi" w:hAnsiTheme="majorHAnsi" w:cstheme="majorHAnsi"/>
                <w:sz w:val="20"/>
                <w:szCs w:val="20"/>
              </w:rPr>
            </w:pPr>
          </w:p>
        </w:tc>
        <w:tc>
          <w:tcPr>
            <w:tcW w:w="559" w:type="dxa"/>
          </w:tcPr>
          <w:p w14:paraId="000001F0" w14:textId="77777777" w:rsidR="008201A5" w:rsidRPr="00C36D65" w:rsidRDefault="008201A5">
            <w:pPr>
              <w:jc w:val="both"/>
              <w:rPr>
                <w:rFonts w:asciiTheme="majorHAnsi" w:hAnsiTheme="majorHAnsi" w:cstheme="majorHAnsi"/>
                <w:sz w:val="20"/>
                <w:szCs w:val="20"/>
              </w:rPr>
            </w:pPr>
          </w:p>
        </w:tc>
        <w:tc>
          <w:tcPr>
            <w:tcW w:w="574" w:type="dxa"/>
            <w:shd w:val="clear" w:color="auto" w:fill="C00000"/>
          </w:tcPr>
          <w:p w14:paraId="000001F1" w14:textId="77777777" w:rsidR="008201A5" w:rsidRPr="00C36D65" w:rsidRDefault="008201A5">
            <w:pPr>
              <w:jc w:val="both"/>
              <w:rPr>
                <w:rFonts w:asciiTheme="majorHAnsi" w:hAnsiTheme="majorHAnsi" w:cstheme="majorHAnsi"/>
                <w:sz w:val="20"/>
                <w:szCs w:val="20"/>
              </w:rPr>
            </w:pPr>
          </w:p>
        </w:tc>
        <w:tc>
          <w:tcPr>
            <w:tcW w:w="720" w:type="dxa"/>
          </w:tcPr>
          <w:p w14:paraId="000001F2" w14:textId="77777777" w:rsidR="008201A5" w:rsidRPr="00C36D65" w:rsidRDefault="008201A5">
            <w:pPr>
              <w:jc w:val="both"/>
              <w:rPr>
                <w:rFonts w:asciiTheme="majorHAnsi" w:hAnsiTheme="majorHAnsi" w:cstheme="majorHAnsi"/>
                <w:sz w:val="20"/>
                <w:szCs w:val="20"/>
              </w:rPr>
            </w:pPr>
          </w:p>
        </w:tc>
        <w:tc>
          <w:tcPr>
            <w:tcW w:w="2132" w:type="dxa"/>
            <w:vMerge/>
          </w:tcPr>
          <w:p w14:paraId="000001F3" w14:textId="77777777" w:rsidR="008201A5" w:rsidRPr="00C36D65" w:rsidRDefault="008201A5">
            <w:pPr>
              <w:widowControl w:val="0"/>
              <w:pBdr>
                <w:top w:val="nil"/>
                <w:left w:val="nil"/>
                <w:bottom w:val="nil"/>
                <w:right w:val="nil"/>
                <w:between w:val="nil"/>
              </w:pBdr>
              <w:spacing w:line="276" w:lineRule="auto"/>
              <w:rPr>
                <w:rFonts w:asciiTheme="majorHAnsi" w:hAnsiTheme="majorHAnsi" w:cstheme="majorHAnsi"/>
                <w:sz w:val="20"/>
                <w:szCs w:val="20"/>
              </w:rPr>
            </w:pPr>
          </w:p>
        </w:tc>
      </w:tr>
      <w:tr w:rsidR="008201A5" w:rsidRPr="00C36D65" w14:paraId="15AE6D61" w14:textId="77777777">
        <w:tc>
          <w:tcPr>
            <w:tcW w:w="2567" w:type="dxa"/>
          </w:tcPr>
          <w:p w14:paraId="000001F4" w14:textId="77777777" w:rsidR="008201A5" w:rsidRPr="00C36D65" w:rsidRDefault="00000000">
            <w:pPr>
              <w:jc w:val="both"/>
              <w:rPr>
                <w:rFonts w:asciiTheme="majorHAnsi" w:hAnsiTheme="majorHAnsi" w:cstheme="majorHAnsi"/>
                <w:sz w:val="20"/>
                <w:szCs w:val="20"/>
              </w:rPr>
            </w:pPr>
            <w:r w:rsidRPr="00C36D65">
              <w:rPr>
                <w:rFonts w:asciiTheme="majorHAnsi" w:hAnsiTheme="majorHAnsi" w:cstheme="majorHAnsi"/>
                <w:sz w:val="20"/>
                <w:szCs w:val="20"/>
              </w:rPr>
              <w:t xml:space="preserve">Submission of final </w:t>
            </w:r>
            <w:r w:rsidRPr="00C36D65">
              <w:rPr>
                <w:rFonts w:asciiTheme="majorHAnsi" w:hAnsiTheme="majorHAnsi" w:cstheme="majorHAnsi"/>
                <w:color w:val="000000"/>
                <w:sz w:val="20"/>
                <w:szCs w:val="20"/>
              </w:rPr>
              <w:t>Compliance Assessment Report and Simplified Contract Matrix</w:t>
            </w:r>
          </w:p>
        </w:tc>
        <w:tc>
          <w:tcPr>
            <w:tcW w:w="560" w:type="dxa"/>
          </w:tcPr>
          <w:p w14:paraId="000001F5" w14:textId="77777777" w:rsidR="008201A5" w:rsidRPr="00C36D65" w:rsidRDefault="008201A5">
            <w:pPr>
              <w:jc w:val="both"/>
              <w:rPr>
                <w:rFonts w:asciiTheme="majorHAnsi" w:hAnsiTheme="majorHAnsi" w:cstheme="majorHAnsi"/>
                <w:sz w:val="20"/>
                <w:szCs w:val="20"/>
              </w:rPr>
            </w:pPr>
          </w:p>
        </w:tc>
        <w:tc>
          <w:tcPr>
            <w:tcW w:w="560" w:type="dxa"/>
          </w:tcPr>
          <w:p w14:paraId="000001F6" w14:textId="77777777" w:rsidR="008201A5" w:rsidRPr="00C36D65" w:rsidRDefault="008201A5">
            <w:pPr>
              <w:jc w:val="both"/>
              <w:rPr>
                <w:rFonts w:asciiTheme="majorHAnsi" w:hAnsiTheme="majorHAnsi" w:cstheme="majorHAnsi"/>
                <w:sz w:val="20"/>
                <w:szCs w:val="20"/>
              </w:rPr>
            </w:pPr>
          </w:p>
        </w:tc>
        <w:tc>
          <w:tcPr>
            <w:tcW w:w="559" w:type="dxa"/>
          </w:tcPr>
          <w:p w14:paraId="000001F7" w14:textId="77777777" w:rsidR="008201A5" w:rsidRPr="00C36D65" w:rsidRDefault="008201A5">
            <w:pPr>
              <w:jc w:val="both"/>
              <w:rPr>
                <w:rFonts w:asciiTheme="majorHAnsi" w:hAnsiTheme="majorHAnsi" w:cstheme="majorHAnsi"/>
                <w:sz w:val="20"/>
                <w:szCs w:val="20"/>
              </w:rPr>
            </w:pPr>
          </w:p>
        </w:tc>
        <w:tc>
          <w:tcPr>
            <w:tcW w:w="560" w:type="dxa"/>
          </w:tcPr>
          <w:p w14:paraId="000001F8" w14:textId="77777777" w:rsidR="008201A5" w:rsidRPr="00C36D65" w:rsidRDefault="008201A5">
            <w:pPr>
              <w:jc w:val="both"/>
              <w:rPr>
                <w:rFonts w:asciiTheme="majorHAnsi" w:hAnsiTheme="majorHAnsi" w:cstheme="majorHAnsi"/>
                <w:sz w:val="20"/>
                <w:szCs w:val="20"/>
              </w:rPr>
            </w:pPr>
          </w:p>
        </w:tc>
        <w:tc>
          <w:tcPr>
            <w:tcW w:w="559" w:type="dxa"/>
          </w:tcPr>
          <w:p w14:paraId="000001F9" w14:textId="77777777" w:rsidR="008201A5" w:rsidRPr="00C36D65" w:rsidRDefault="008201A5">
            <w:pPr>
              <w:jc w:val="both"/>
              <w:rPr>
                <w:rFonts w:asciiTheme="majorHAnsi" w:hAnsiTheme="majorHAnsi" w:cstheme="majorHAnsi"/>
                <w:sz w:val="20"/>
                <w:szCs w:val="20"/>
              </w:rPr>
            </w:pPr>
          </w:p>
        </w:tc>
        <w:tc>
          <w:tcPr>
            <w:tcW w:w="559" w:type="dxa"/>
          </w:tcPr>
          <w:p w14:paraId="000001FA" w14:textId="77777777" w:rsidR="008201A5" w:rsidRPr="00C36D65" w:rsidRDefault="008201A5">
            <w:pPr>
              <w:jc w:val="both"/>
              <w:rPr>
                <w:rFonts w:asciiTheme="majorHAnsi" w:hAnsiTheme="majorHAnsi" w:cstheme="majorHAnsi"/>
                <w:sz w:val="20"/>
                <w:szCs w:val="20"/>
              </w:rPr>
            </w:pPr>
          </w:p>
        </w:tc>
        <w:tc>
          <w:tcPr>
            <w:tcW w:w="574" w:type="dxa"/>
          </w:tcPr>
          <w:p w14:paraId="000001FB" w14:textId="77777777" w:rsidR="008201A5" w:rsidRPr="00C36D65" w:rsidRDefault="008201A5">
            <w:pPr>
              <w:jc w:val="both"/>
              <w:rPr>
                <w:rFonts w:asciiTheme="majorHAnsi" w:hAnsiTheme="majorHAnsi" w:cstheme="majorHAnsi"/>
                <w:sz w:val="20"/>
                <w:szCs w:val="20"/>
              </w:rPr>
            </w:pPr>
          </w:p>
        </w:tc>
        <w:tc>
          <w:tcPr>
            <w:tcW w:w="720" w:type="dxa"/>
            <w:shd w:val="clear" w:color="auto" w:fill="C00000"/>
          </w:tcPr>
          <w:p w14:paraId="000001FC" w14:textId="77777777" w:rsidR="008201A5" w:rsidRPr="00C36D65" w:rsidRDefault="008201A5">
            <w:pPr>
              <w:jc w:val="both"/>
              <w:rPr>
                <w:rFonts w:asciiTheme="majorHAnsi" w:hAnsiTheme="majorHAnsi" w:cstheme="majorHAnsi"/>
                <w:sz w:val="20"/>
                <w:szCs w:val="20"/>
              </w:rPr>
            </w:pPr>
          </w:p>
        </w:tc>
        <w:tc>
          <w:tcPr>
            <w:tcW w:w="2132" w:type="dxa"/>
            <w:vMerge/>
          </w:tcPr>
          <w:p w14:paraId="000001FD" w14:textId="77777777" w:rsidR="008201A5" w:rsidRPr="00C36D65" w:rsidRDefault="008201A5">
            <w:pPr>
              <w:widowControl w:val="0"/>
              <w:pBdr>
                <w:top w:val="nil"/>
                <w:left w:val="nil"/>
                <w:bottom w:val="nil"/>
                <w:right w:val="nil"/>
                <w:between w:val="nil"/>
              </w:pBdr>
              <w:spacing w:line="276" w:lineRule="auto"/>
              <w:rPr>
                <w:rFonts w:asciiTheme="majorHAnsi" w:hAnsiTheme="majorHAnsi" w:cstheme="majorHAnsi"/>
                <w:sz w:val="20"/>
                <w:szCs w:val="20"/>
              </w:rPr>
            </w:pPr>
          </w:p>
        </w:tc>
      </w:tr>
    </w:tbl>
    <w:p w14:paraId="000001FE" w14:textId="77777777" w:rsidR="008201A5" w:rsidRPr="00C36D65" w:rsidRDefault="008201A5">
      <w:pPr>
        <w:jc w:val="both"/>
        <w:rPr>
          <w:rFonts w:asciiTheme="majorHAnsi" w:eastAsia="Times New Roman" w:hAnsiTheme="majorHAnsi" w:cstheme="majorHAnsi"/>
          <w:b/>
          <w:sz w:val="20"/>
          <w:szCs w:val="20"/>
        </w:rPr>
      </w:pPr>
    </w:p>
    <w:p w14:paraId="00000200" w14:textId="77777777" w:rsidR="008201A5" w:rsidRPr="00414029" w:rsidRDefault="00000000" w:rsidP="00414029">
      <w:pPr>
        <w:pStyle w:val="Heading1"/>
        <w:numPr>
          <w:ilvl w:val="0"/>
          <w:numId w:val="12"/>
        </w:numPr>
        <w:spacing w:before="0"/>
        <w:rPr>
          <w:rFonts w:asciiTheme="majorHAnsi" w:hAnsiTheme="majorHAnsi" w:cstheme="majorHAnsi"/>
          <w:sz w:val="28"/>
          <w:szCs w:val="28"/>
        </w:rPr>
      </w:pPr>
      <w:bookmarkStart w:id="12" w:name="_Toc207640740"/>
      <w:r w:rsidRPr="00414029">
        <w:rPr>
          <w:rFonts w:asciiTheme="majorHAnsi" w:hAnsiTheme="majorHAnsi" w:cstheme="majorHAnsi"/>
          <w:sz w:val="28"/>
          <w:szCs w:val="28"/>
        </w:rPr>
        <w:t>Reporting Templates</w:t>
      </w:r>
      <w:bookmarkEnd w:id="12"/>
    </w:p>
    <w:p w14:paraId="00000201" w14:textId="30457C97" w:rsidR="008201A5" w:rsidRPr="00C36D65" w:rsidRDefault="00000000">
      <w:pPr>
        <w:jc w:val="both"/>
        <w:rPr>
          <w:rFonts w:asciiTheme="majorHAnsi" w:eastAsia="Times New Roman" w:hAnsiTheme="majorHAnsi" w:cstheme="majorHAnsi"/>
        </w:rPr>
      </w:pPr>
      <w:r w:rsidRPr="00C36D65">
        <w:rPr>
          <w:rFonts w:asciiTheme="majorHAnsi" w:eastAsia="Times New Roman" w:hAnsiTheme="majorHAnsi" w:cstheme="majorHAnsi"/>
        </w:rPr>
        <w:t xml:space="preserve">We have attached </w:t>
      </w:r>
      <w:r w:rsidR="00C36D65" w:rsidRPr="00C36D65">
        <w:rPr>
          <w:rFonts w:asciiTheme="majorHAnsi" w:eastAsia="Times New Roman" w:hAnsiTheme="majorHAnsi" w:cstheme="majorHAnsi"/>
        </w:rPr>
        <w:t>the data collection templates and questionnaires to this report for the MSG's</w:t>
      </w:r>
      <w:r w:rsidRPr="00C36D65">
        <w:rPr>
          <w:rFonts w:asciiTheme="majorHAnsi" w:eastAsia="Times New Roman" w:hAnsiTheme="majorHAnsi" w:cstheme="majorHAnsi"/>
        </w:rPr>
        <w:t xml:space="preserve"> review, comments, and approvals. </w:t>
      </w:r>
    </w:p>
    <w:p w14:paraId="00000202" w14:textId="77777777" w:rsidR="008201A5" w:rsidRPr="00C36D65" w:rsidRDefault="008201A5">
      <w:pPr>
        <w:jc w:val="both"/>
        <w:rPr>
          <w:rFonts w:asciiTheme="majorHAnsi" w:eastAsia="Times New Roman" w:hAnsiTheme="majorHAnsi" w:cstheme="majorHAnsi"/>
          <w:b/>
        </w:rPr>
      </w:pPr>
    </w:p>
    <w:p w14:paraId="3627BEEF" w14:textId="77777777" w:rsidR="00C36D65" w:rsidRPr="00C36D65" w:rsidRDefault="00C36D65">
      <w:pPr>
        <w:jc w:val="both"/>
        <w:rPr>
          <w:rFonts w:asciiTheme="majorHAnsi" w:eastAsia="Times New Roman" w:hAnsiTheme="majorHAnsi" w:cstheme="majorHAnsi"/>
          <w:b/>
        </w:rPr>
      </w:pPr>
    </w:p>
    <w:p w14:paraId="253B4585" w14:textId="77777777" w:rsidR="00C36D65" w:rsidRPr="00C36D65" w:rsidRDefault="00C36D65">
      <w:pPr>
        <w:jc w:val="both"/>
        <w:rPr>
          <w:rFonts w:asciiTheme="majorHAnsi" w:eastAsia="Times New Roman" w:hAnsiTheme="majorHAnsi" w:cstheme="majorHAnsi"/>
          <w:b/>
        </w:rPr>
      </w:pPr>
    </w:p>
    <w:p w14:paraId="47A21931" w14:textId="77777777" w:rsidR="00C36D65" w:rsidRPr="00C36D65" w:rsidRDefault="00C36D65">
      <w:pPr>
        <w:jc w:val="both"/>
        <w:rPr>
          <w:rFonts w:asciiTheme="majorHAnsi" w:eastAsia="Times New Roman" w:hAnsiTheme="majorHAnsi" w:cstheme="majorHAnsi"/>
          <w:b/>
        </w:rPr>
      </w:pPr>
    </w:p>
    <w:p w14:paraId="0378C7E0" w14:textId="77777777" w:rsidR="00C36D65" w:rsidRPr="00C36D65" w:rsidRDefault="00C36D65">
      <w:pPr>
        <w:jc w:val="both"/>
        <w:rPr>
          <w:rFonts w:asciiTheme="majorHAnsi" w:eastAsia="Times New Roman" w:hAnsiTheme="majorHAnsi" w:cstheme="majorHAnsi"/>
          <w:b/>
        </w:rPr>
      </w:pPr>
    </w:p>
    <w:p w14:paraId="34274EA6" w14:textId="77777777" w:rsidR="00C36D65" w:rsidRDefault="00C36D65">
      <w:pPr>
        <w:jc w:val="both"/>
        <w:rPr>
          <w:rFonts w:asciiTheme="majorHAnsi" w:eastAsia="Times New Roman" w:hAnsiTheme="majorHAnsi" w:cstheme="majorHAnsi"/>
          <w:b/>
        </w:rPr>
      </w:pPr>
    </w:p>
    <w:p w14:paraId="120AF477" w14:textId="77777777" w:rsidR="00C36D65" w:rsidRDefault="00C36D65">
      <w:pPr>
        <w:jc w:val="both"/>
        <w:rPr>
          <w:rFonts w:asciiTheme="majorHAnsi" w:eastAsia="Times New Roman" w:hAnsiTheme="majorHAnsi" w:cstheme="majorHAnsi"/>
          <w:b/>
        </w:rPr>
      </w:pPr>
    </w:p>
    <w:p w14:paraId="66ED7866" w14:textId="77777777" w:rsidR="00ED282B" w:rsidRDefault="00ED282B">
      <w:pPr>
        <w:jc w:val="both"/>
        <w:rPr>
          <w:rFonts w:asciiTheme="majorHAnsi" w:eastAsia="Times New Roman" w:hAnsiTheme="majorHAnsi" w:cstheme="majorHAnsi"/>
          <w:b/>
        </w:rPr>
      </w:pPr>
    </w:p>
    <w:p w14:paraId="279FA8E6" w14:textId="77777777" w:rsidR="00ED282B" w:rsidRDefault="00ED282B">
      <w:pPr>
        <w:jc w:val="both"/>
        <w:rPr>
          <w:rFonts w:asciiTheme="majorHAnsi" w:eastAsia="Times New Roman" w:hAnsiTheme="majorHAnsi" w:cstheme="majorHAnsi"/>
          <w:b/>
        </w:rPr>
      </w:pPr>
    </w:p>
    <w:p w14:paraId="4F3D6858" w14:textId="77777777" w:rsidR="00ED282B" w:rsidRDefault="00ED282B">
      <w:pPr>
        <w:jc w:val="both"/>
        <w:rPr>
          <w:rFonts w:asciiTheme="majorHAnsi" w:eastAsia="Times New Roman" w:hAnsiTheme="majorHAnsi" w:cstheme="majorHAnsi"/>
          <w:b/>
        </w:rPr>
      </w:pPr>
    </w:p>
    <w:p w14:paraId="6800CFC5" w14:textId="18816278" w:rsidR="0047000B" w:rsidRPr="001A5CD7" w:rsidRDefault="001A5CD7">
      <w:pPr>
        <w:jc w:val="both"/>
        <w:rPr>
          <w:rFonts w:asciiTheme="majorHAnsi" w:eastAsia="Times New Roman" w:hAnsiTheme="majorHAnsi" w:cstheme="majorHAnsi"/>
          <w:b/>
          <w:color w:val="EE0000"/>
        </w:rPr>
        <w:sectPr w:rsidR="0047000B" w:rsidRPr="001A5CD7" w:rsidSect="00EB06C1">
          <w:footerReference w:type="default" r:id="rId10"/>
          <w:pgSz w:w="12240" w:h="15840"/>
          <w:pgMar w:top="1260" w:right="1440" w:bottom="990" w:left="1440" w:header="720" w:footer="720" w:gutter="0"/>
          <w:pgNumType w:start="0"/>
          <w:cols w:space="720"/>
          <w:titlePg/>
        </w:sectPr>
      </w:pPr>
      <w:r w:rsidRPr="001A5CD7">
        <w:rPr>
          <w:rFonts w:asciiTheme="majorHAnsi" w:eastAsia="Times New Roman" w:hAnsiTheme="majorHAnsi" w:cstheme="majorHAnsi"/>
          <w:b/>
          <w:color w:val="EE0000"/>
        </w:rPr>
        <w:t xml:space="preserve">FPIC needs discussion with the consultants. </w:t>
      </w:r>
    </w:p>
    <w:p w14:paraId="00000205" w14:textId="77777777" w:rsidR="008201A5" w:rsidRPr="00414029" w:rsidRDefault="00000000" w:rsidP="00414029">
      <w:pPr>
        <w:pStyle w:val="Heading1"/>
        <w:numPr>
          <w:ilvl w:val="0"/>
          <w:numId w:val="12"/>
        </w:numPr>
        <w:spacing w:before="0"/>
        <w:rPr>
          <w:rFonts w:asciiTheme="majorHAnsi" w:hAnsiTheme="majorHAnsi" w:cstheme="majorHAnsi"/>
          <w:sz w:val="28"/>
          <w:szCs w:val="28"/>
        </w:rPr>
      </w:pPr>
      <w:bookmarkStart w:id="13" w:name="_Toc207640741"/>
      <w:r w:rsidRPr="00414029">
        <w:rPr>
          <w:rFonts w:asciiTheme="majorHAnsi" w:hAnsiTheme="majorHAnsi" w:cstheme="majorHAnsi"/>
          <w:sz w:val="28"/>
          <w:szCs w:val="28"/>
        </w:rPr>
        <w:lastRenderedPageBreak/>
        <w:t>Annex 1: MDA Compliance Template</w:t>
      </w:r>
      <w:bookmarkEnd w:id="13"/>
      <w:r w:rsidRPr="00414029">
        <w:rPr>
          <w:rFonts w:asciiTheme="majorHAnsi" w:hAnsiTheme="majorHAnsi" w:cstheme="majorHAnsi"/>
          <w:sz w:val="28"/>
          <w:szCs w:val="28"/>
        </w:rPr>
        <w:t xml:space="preserve"> </w:t>
      </w:r>
    </w:p>
    <w:p w14:paraId="5FB305FA" w14:textId="77777777" w:rsidR="00C36D65" w:rsidRPr="004F44C6" w:rsidRDefault="00C36D65" w:rsidP="00C36D65">
      <w:pPr>
        <w:rPr>
          <w:color w:val="70AD47" w:themeColor="accent6"/>
        </w:rPr>
      </w:pPr>
    </w:p>
    <w:bookmarkStart w:id="14" w:name="_heading=h.f6efqytgfp16" w:colFirst="0" w:colLast="0" w:displacedByCustomXml="next"/>
    <w:bookmarkEnd w:id="14" w:displacedByCustomXml="next"/>
    <w:sdt>
      <w:sdtPr>
        <w:rPr>
          <w:color w:val="70AD47" w:themeColor="accent6"/>
        </w:rPr>
        <w:tag w:val="goog_rdk_4"/>
        <w:id w:val="258493013"/>
      </w:sdtPr>
      <w:sdtContent>
        <w:p w14:paraId="7268BBC6" w14:textId="2A709A10" w:rsidR="00ED282B" w:rsidRPr="004F44C6" w:rsidRDefault="00000000" w:rsidP="00ED282B">
          <w:pPr>
            <w:jc w:val="center"/>
            <w:rPr>
              <w:color w:val="70AD47" w:themeColor="accent6"/>
            </w:rPr>
          </w:pPr>
          <w:sdt>
            <w:sdtPr>
              <w:rPr>
                <w:color w:val="70AD47" w:themeColor="accent6"/>
              </w:rPr>
              <w:tag w:val="goog_rdk_1"/>
              <w:id w:val="-259725194"/>
            </w:sdtPr>
            <w:sdtContent/>
          </w:sdt>
          <w:sdt>
            <w:sdtPr>
              <w:rPr>
                <w:color w:val="70AD47" w:themeColor="accent6"/>
              </w:rPr>
              <w:tag w:val="goog_rdk_2"/>
              <w:id w:val="-19941803"/>
            </w:sdtPr>
            <w:sdtContent>
              <w:r w:rsidR="00ED282B" w:rsidRPr="004F44C6">
                <w:rPr>
                  <w:b/>
                  <w:color w:val="70AD47" w:themeColor="accent6"/>
                </w:rPr>
                <w:t>Liberian Extractive Industries Transparency Initiative (LEITI)</w:t>
              </w:r>
              <w:r w:rsidR="00ED282B" w:rsidRPr="004F44C6">
                <w:rPr>
                  <w:b/>
                  <w:color w:val="70AD47" w:themeColor="accent6"/>
                </w:rPr>
                <w:br/>
                <w:t xml:space="preserve">Mineral Development Agreement </w:t>
              </w:r>
              <w:r w:rsidR="00ED282B" w:rsidRPr="004F44C6">
                <w:rPr>
                  <w:b/>
                  <w:color w:val="70AD47" w:themeColor="accent6"/>
                </w:rPr>
                <w:br/>
                <w:t>Compliance Investigation Template</w:t>
              </w:r>
            </w:sdtContent>
          </w:sdt>
          <w:sdt>
            <w:sdtPr>
              <w:rPr>
                <w:color w:val="70AD47" w:themeColor="accent6"/>
              </w:rPr>
              <w:tag w:val="goog_rdk_3"/>
              <w:id w:val="-305727119"/>
              <w:showingPlcHdr/>
            </w:sdtPr>
            <w:sdtContent>
              <w:r w:rsidR="004F44C6" w:rsidRPr="004F44C6">
                <w:rPr>
                  <w:color w:val="70AD47" w:themeColor="accent6"/>
                </w:rPr>
                <w:t xml:space="preserve">     </w:t>
              </w:r>
            </w:sdtContent>
          </w:sdt>
        </w:p>
      </w:sdtContent>
    </w:sdt>
    <w:p w14:paraId="36F89776" w14:textId="77777777" w:rsidR="00ED282B" w:rsidRDefault="00ED282B" w:rsidP="00ED282B"/>
    <w:bookmarkStart w:id="15" w:name="_heading=h.1q9k52gb1owx" w:colFirst="0" w:colLast="0" w:displacedByCustomXml="next"/>
    <w:bookmarkEnd w:id="15" w:displacedByCustomXml="next"/>
    <w:sdt>
      <w:sdtPr>
        <w:tag w:val="goog_rdk_14"/>
        <w:id w:val="-575813729"/>
      </w:sdtPr>
      <w:sdtContent>
        <w:p w14:paraId="79D75F82" w14:textId="56E6BE27" w:rsidR="00ED282B" w:rsidRDefault="00ED282B" w:rsidP="00A11524">
          <w:pPr>
            <w:shd w:val="clear" w:color="auto" w:fill="EE0000"/>
            <w:spacing w:after="0" w:line="240" w:lineRule="auto"/>
          </w:pPr>
          <w:r w:rsidRPr="004F44C6">
            <w:rPr>
              <w:b/>
              <w:sz w:val="16"/>
              <w:szCs w:val="16"/>
            </w:rPr>
            <w:t>Name of the Company/Investor</w:t>
          </w:r>
          <w:r w:rsidRPr="004F44C6">
            <w:rPr>
              <w:sz w:val="16"/>
              <w:szCs w:val="16"/>
            </w:rPr>
            <w:t xml:space="preserve">: </w:t>
          </w:r>
          <w:sdt>
            <w:sdtPr>
              <w:rPr>
                <w:sz w:val="16"/>
                <w:szCs w:val="16"/>
              </w:rPr>
              <w:tag w:val="goog_rdk_5"/>
              <w:id w:val="-92204753"/>
              <w:showingPlcHdr/>
            </w:sdtPr>
            <w:sdtContent>
              <w:r w:rsidRPr="004F44C6">
                <w:rPr>
                  <w:sz w:val="16"/>
                  <w:szCs w:val="16"/>
                </w:rPr>
                <w:t xml:space="preserve">     </w:t>
              </w:r>
            </w:sdtContent>
          </w:sdt>
          <w:sdt>
            <w:sdtPr>
              <w:rPr>
                <w:sz w:val="16"/>
                <w:szCs w:val="16"/>
              </w:rPr>
              <w:tag w:val="goog_rdk_6"/>
              <w:id w:val="1580885208"/>
              <w:showingPlcHdr/>
            </w:sdtPr>
            <w:sdtContent>
              <w:r w:rsidRPr="004F44C6">
                <w:rPr>
                  <w:sz w:val="16"/>
                  <w:szCs w:val="16"/>
                </w:rPr>
                <w:t xml:space="preserve">     </w:t>
              </w:r>
            </w:sdtContent>
          </w:sdt>
          <w:r w:rsidRPr="004F44C6">
            <w:rPr>
              <w:sz w:val="16"/>
              <w:szCs w:val="16"/>
            </w:rPr>
            <w:br/>
          </w:r>
          <w:r w:rsidRPr="004F44C6">
            <w:rPr>
              <w:b/>
              <w:sz w:val="16"/>
              <w:szCs w:val="16"/>
            </w:rPr>
            <w:t>Concession Approval Date</w:t>
          </w:r>
          <w:r w:rsidRPr="004F44C6">
            <w:rPr>
              <w:sz w:val="16"/>
              <w:szCs w:val="16"/>
            </w:rPr>
            <w:t xml:space="preserve">: </w:t>
          </w:r>
          <w:sdt>
            <w:sdtPr>
              <w:rPr>
                <w:sz w:val="16"/>
                <w:szCs w:val="16"/>
              </w:rPr>
              <w:tag w:val="goog_rdk_7"/>
              <w:id w:val="834756290"/>
              <w:showingPlcHdr/>
            </w:sdtPr>
            <w:sdtContent>
              <w:r w:rsidRPr="004F44C6">
                <w:rPr>
                  <w:sz w:val="16"/>
                  <w:szCs w:val="16"/>
                </w:rPr>
                <w:t xml:space="preserve">     </w:t>
              </w:r>
            </w:sdtContent>
          </w:sdt>
          <w:sdt>
            <w:sdtPr>
              <w:rPr>
                <w:sz w:val="16"/>
                <w:szCs w:val="16"/>
              </w:rPr>
              <w:tag w:val="goog_rdk_8"/>
              <w:id w:val="-228638229"/>
              <w:showingPlcHdr/>
            </w:sdtPr>
            <w:sdtContent>
              <w:r w:rsidRPr="004F44C6">
                <w:rPr>
                  <w:sz w:val="16"/>
                  <w:szCs w:val="16"/>
                </w:rPr>
                <w:t xml:space="preserve">     </w:t>
              </w:r>
            </w:sdtContent>
          </w:sdt>
          <w:r w:rsidRPr="004F44C6">
            <w:rPr>
              <w:sz w:val="16"/>
              <w:szCs w:val="16"/>
            </w:rPr>
            <w:br/>
          </w:r>
          <w:r w:rsidRPr="004F44C6">
            <w:rPr>
              <w:b/>
              <w:sz w:val="16"/>
              <w:szCs w:val="16"/>
            </w:rPr>
            <w:t xml:space="preserve">Amendment Date: </w:t>
          </w:r>
          <w:sdt>
            <w:sdtPr>
              <w:rPr>
                <w:sz w:val="16"/>
                <w:szCs w:val="16"/>
              </w:rPr>
              <w:tag w:val="goog_rdk_9"/>
              <w:id w:val="1294395636"/>
              <w:showingPlcHdr/>
            </w:sdtPr>
            <w:sdtContent>
              <w:r w:rsidRPr="004F44C6">
                <w:rPr>
                  <w:sz w:val="16"/>
                  <w:szCs w:val="16"/>
                </w:rPr>
                <w:t xml:space="preserve">     </w:t>
              </w:r>
            </w:sdtContent>
          </w:sdt>
          <w:sdt>
            <w:sdtPr>
              <w:rPr>
                <w:sz w:val="16"/>
                <w:szCs w:val="16"/>
              </w:rPr>
              <w:tag w:val="goog_rdk_10"/>
              <w:id w:val="773016783"/>
              <w:showingPlcHdr/>
            </w:sdtPr>
            <w:sdtContent>
              <w:r w:rsidRPr="004F44C6">
                <w:rPr>
                  <w:sz w:val="16"/>
                  <w:szCs w:val="16"/>
                </w:rPr>
                <w:t xml:space="preserve">     </w:t>
              </w:r>
            </w:sdtContent>
          </w:sdt>
          <w:r w:rsidRPr="004F44C6">
            <w:rPr>
              <w:b/>
              <w:sz w:val="16"/>
              <w:szCs w:val="16"/>
            </w:rPr>
            <w:br/>
            <w:t xml:space="preserve">Evaluation Date: </w:t>
          </w:r>
          <w:sdt>
            <w:sdtPr>
              <w:rPr>
                <w:sz w:val="16"/>
                <w:szCs w:val="16"/>
              </w:rPr>
              <w:tag w:val="goog_rdk_11"/>
              <w:id w:val="-1397778118"/>
            </w:sdtPr>
            <w:sdtContent>
              <w:sdt>
                <w:sdtPr>
                  <w:rPr>
                    <w:sz w:val="16"/>
                    <w:szCs w:val="16"/>
                  </w:rPr>
                  <w:tag w:val="goog_rdk_12"/>
                  <w:id w:val="1279061219"/>
                </w:sdtPr>
                <w:sdtContent>
                  <w:r w:rsidR="00A11524">
                    <w:rPr>
                      <w:sz w:val="16"/>
                      <w:szCs w:val="16"/>
                    </w:rPr>
                    <w:t xml:space="preserve">          Use the Simplified Contract Company Information Format here</w:t>
                  </w:r>
                </w:sdtContent>
              </w:sdt>
            </w:sdtContent>
          </w:sdt>
        </w:p>
      </w:sdtContent>
    </w:sdt>
    <w:p w14:paraId="444DE356" w14:textId="77777777" w:rsidR="004F44C6" w:rsidRDefault="004F44C6" w:rsidP="00A11524">
      <w:pPr>
        <w:pBdr>
          <w:top w:val="nil"/>
          <w:left w:val="nil"/>
          <w:bottom w:val="nil"/>
          <w:right w:val="nil"/>
          <w:between w:val="nil"/>
        </w:pBdr>
        <w:shd w:val="clear" w:color="auto" w:fill="EE0000"/>
        <w:rPr>
          <w:b/>
          <w:color w:val="000000"/>
        </w:rPr>
      </w:pPr>
    </w:p>
    <w:p w14:paraId="5677EFAB" w14:textId="5A7AA1C7" w:rsidR="00ED282B" w:rsidRPr="004F44C6" w:rsidRDefault="00ED282B" w:rsidP="004F44C6">
      <w:pPr>
        <w:numPr>
          <w:ilvl w:val="0"/>
          <w:numId w:val="13"/>
        </w:numPr>
        <w:pBdr>
          <w:top w:val="nil"/>
          <w:left w:val="nil"/>
          <w:bottom w:val="nil"/>
          <w:right w:val="nil"/>
          <w:between w:val="nil"/>
        </w:pBdr>
        <w:ind w:left="-360" w:hanging="720"/>
        <w:rPr>
          <w:b/>
          <w:color w:val="000000"/>
          <w:sz w:val="16"/>
          <w:szCs w:val="16"/>
        </w:rPr>
      </w:pPr>
      <w:r w:rsidRPr="004F44C6">
        <w:rPr>
          <w:b/>
          <w:color w:val="000000"/>
          <w:sz w:val="16"/>
          <w:szCs w:val="16"/>
        </w:rPr>
        <w:t>Legal and other Contractual Obligations</w:t>
      </w:r>
    </w:p>
    <w:tbl>
      <w:tblPr>
        <w:tblW w:w="14395"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8"/>
        <w:gridCol w:w="2212"/>
        <w:gridCol w:w="2174"/>
        <w:gridCol w:w="2226"/>
        <w:gridCol w:w="2265"/>
        <w:gridCol w:w="1515"/>
        <w:gridCol w:w="1535"/>
      </w:tblGrid>
      <w:tr w:rsidR="00ED282B" w:rsidRPr="004F44C6" w14:paraId="4C9D6CC0" w14:textId="77777777" w:rsidTr="004F44C6">
        <w:tc>
          <w:tcPr>
            <w:tcW w:w="2468" w:type="dxa"/>
            <w:shd w:val="clear" w:color="auto" w:fill="D9D9D9"/>
          </w:tcPr>
          <w:p w14:paraId="52324D42"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Relevant Clause of the Agreement/ Amended Agreement</w:t>
            </w:r>
          </w:p>
        </w:tc>
        <w:tc>
          <w:tcPr>
            <w:tcW w:w="2212" w:type="dxa"/>
            <w:shd w:val="clear" w:color="auto" w:fill="D9D9D9"/>
          </w:tcPr>
          <w:p w14:paraId="6ECACA85"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Obligations</w:t>
            </w:r>
          </w:p>
        </w:tc>
        <w:tc>
          <w:tcPr>
            <w:tcW w:w="2174" w:type="dxa"/>
            <w:shd w:val="clear" w:color="auto" w:fill="D9D9D9"/>
          </w:tcPr>
          <w:p w14:paraId="74C83F95" w14:textId="77777777" w:rsidR="00ED282B" w:rsidRPr="004F44C6" w:rsidRDefault="00ED282B" w:rsidP="00551D8F">
            <w:pPr>
              <w:pBdr>
                <w:top w:val="nil"/>
                <w:left w:val="nil"/>
                <w:bottom w:val="nil"/>
                <w:right w:val="nil"/>
                <w:between w:val="nil"/>
              </w:pBdr>
              <w:rPr>
                <w:color w:val="000000"/>
                <w:sz w:val="16"/>
                <w:szCs w:val="16"/>
              </w:rPr>
            </w:pPr>
            <w:bookmarkStart w:id="16" w:name="_heading=h.gv04eq2a9qmf" w:colFirst="0" w:colLast="0"/>
            <w:bookmarkEnd w:id="16"/>
            <w:r w:rsidRPr="004F44C6">
              <w:rPr>
                <w:color w:val="000000"/>
                <w:sz w:val="16"/>
                <w:szCs w:val="16"/>
              </w:rPr>
              <w:t xml:space="preserve">Nature of the Obligation </w:t>
            </w:r>
            <w:r w:rsidRPr="004F44C6">
              <w:rPr>
                <w:color w:val="000000"/>
                <w:sz w:val="16"/>
                <w:szCs w:val="16"/>
              </w:rPr>
              <w:br/>
            </w:r>
            <w:sdt>
              <w:sdtPr>
                <w:rPr>
                  <w:sz w:val="16"/>
                  <w:szCs w:val="16"/>
                </w:rPr>
                <w:tag w:val="goog_rdk_15"/>
                <w:id w:val="379960866"/>
              </w:sdtPr>
              <w:sdtContent>
                <w:r w:rsidRPr="004F44C6">
                  <w:rPr>
                    <w:rFonts w:ascii="Segoe UI Symbol" w:eastAsia="Arial Unicode MS" w:hAnsi="Segoe UI Symbol" w:cs="Segoe UI Symbol"/>
                    <w:color w:val="000000"/>
                    <w:sz w:val="16"/>
                    <w:szCs w:val="16"/>
                  </w:rPr>
                  <w:t>☐</w:t>
                </w:r>
              </w:sdtContent>
            </w:sdt>
            <w:r w:rsidRPr="004F44C6">
              <w:rPr>
                <w:color w:val="000000"/>
                <w:sz w:val="16"/>
                <w:szCs w:val="16"/>
              </w:rPr>
              <w:t xml:space="preserve"> Mandatory </w:t>
            </w:r>
            <w:r w:rsidRPr="004F44C6">
              <w:rPr>
                <w:color w:val="000000"/>
                <w:sz w:val="16"/>
                <w:szCs w:val="16"/>
              </w:rPr>
              <w:br/>
            </w:r>
            <w:sdt>
              <w:sdtPr>
                <w:rPr>
                  <w:sz w:val="16"/>
                  <w:szCs w:val="16"/>
                </w:rPr>
                <w:tag w:val="goog_rdk_16"/>
                <w:id w:val="-546979444"/>
              </w:sdtPr>
              <w:sdtContent>
                <w:r w:rsidRPr="004F44C6">
                  <w:rPr>
                    <w:rFonts w:ascii="Segoe UI Symbol" w:eastAsia="Arial Unicode MS" w:hAnsi="Segoe UI Symbol" w:cs="Segoe UI Symbol"/>
                    <w:color w:val="000000"/>
                    <w:sz w:val="16"/>
                    <w:szCs w:val="16"/>
                  </w:rPr>
                  <w:t>☐</w:t>
                </w:r>
              </w:sdtContent>
            </w:sdt>
            <w:r w:rsidRPr="004F44C6">
              <w:rPr>
                <w:color w:val="000000"/>
                <w:sz w:val="16"/>
                <w:szCs w:val="16"/>
              </w:rPr>
              <w:t xml:space="preserve"> Voluntary</w:t>
            </w:r>
          </w:p>
        </w:tc>
        <w:tc>
          <w:tcPr>
            <w:tcW w:w="2226" w:type="dxa"/>
            <w:shd w:val="clear" w:color="auto" w:fill="D9D9D9"/>
          </w:tcPr>
          <w:p w14:paraId="413C2D4B" w14:textId="77777777" w:rsidR="00ED282B" w:rsidRPr="004F44C6" w:rsidRDefault="00ED282B" w:rsidP="00551D8F">
            <w:pPr>
              <w:pBdr>
                <w:top w:val="nil"/>
                <w:left w:val="nil"/>
                <w:bottom w:val="nil"/>
                <w:right w:val="nil"/>
                <w:between w:val="nil"/>
              </w:pBdr>
              <w:rPr>
                <w:color w:val="000000"/>
                <w:sz w:val="16"/>
                <w:szCs w:val="16"/>
              </w:rPr>
            </w:pPr>
            <w:r w:rsidRPr="000E0087">
              <w:rPr>
                <w:b/>
                <w:bCs/>
                <w:color w:val="EE0000"/>
                <w:sz w:val="16"/>
                <w:szCs w:val="16"/>
              </w:rPr>
              <w:t>Status of General Performance/Compliance (Compliant / Non-Compliant / Pending / Partially Compliant</w:t>
            </w:r>
            <w:r w:rsidRPr="004F44C6">
              <w:rPr>
                <w:color w:val="000000"/>
                <w:sz w:val="16"/>
                <w:szCs w:val="16"/>
              </w:rPr>
              <w:t>)</w:t>
            </w:r>
          </w:p>
        </w:tc>
        <w:tc>
          <w:tcPr>
            <w:tcW w:w="2265" w:type="dxa"/>
            <w:shd w:val="clear" w:color="auto" w:fill="D9D9D9"/>
          </w:tcPr>
          <w:p w14:paraId="3CA25AF5" w14:textId="323E2D7E" w:rsidR="00ED282B" w:rsidRPr="004F44C6" w:rsidRDefault="00ED282B" w:rsidP="00551D8F">
            <w:pPr>
              <w:pBdr>
                <w:top w:val="nil"/>
                <w:left w:val="nil"/>
                <w:bottom w:val="nil"/>
                <w:right w:val="nil"/>
                <w:between w:val="nil"/>
              </w:pBdr>
              <w:rPr>
                <w:color w:val="000000"/>
                <w:sz w:val="16"/>
                <w:szCs w:val="16"/>
              </w:rPr>
            </w:pPr>
            <w:r w:rsidRPr="000E0087">
              <w:rPr>
                <w:color w:val="EE0000"/>
                <w:sz w:val="16"/>
                <w:szCs w:val="16"/>
              </w:rPr>
              <w:t>Status of Performance Compliance with the EITI 2023 Standards (Compliant / Non-Compliant / Pending / Partially Compliant)</w:t>
            </w:r>
            <w:r w:rsidR="000E0087">
              <w:rPr>
                <w:color w:val="EE0000"/>
                <w:sz w:val="16"/>
                <w:szCs w:val="16"/>
              </w:rPr>
              <w:t xml:space="preserve">. </w:t>
            </w:r>
            <w:r w:rsidR="000E0087" w:rsidRPr="000E0087">
              <w:rPr>
                <w:b/>
                <w:bCs/>
                <w:color w:val="EE0000"/>
                <w:sz w:val="16"/>
                <w:szCs w:val="16"/>
              </w:rPr>
              <w:t>Please explain it to us</w:t>
            </w:r>
          </w:p>
        </w:tc>
        <w:tc>
          <w:tcPr>
            <w:tcW w:w="1515" w:type="dxa"/>
            <w:shd w:val="clear" w:color="auto" w:fill="D9D9D9"/>
          </w:tcPr>
          <w:p w14:paraId="3B883222" w14:textId="77777777" w:rsidR="00ED282B" w:rsidRPr="004F44C6" w:rsidRDefault="00000000" w:rsidP="00551D8F">
            <w:pPr>
              <w:spacing w:after="280"/>
              <w:rPr>
                <w:sz w:val="16"/>
                <w:szCs w:val="16"/>
              </w:rPr>
            </w:pPr>
            <w:sdt>
              <w:sdtPr>
                <w:rPr>
                  <w:sz w:val="16"/>
                  <w:szCs w:val="16"/>
                </w:rPr>
                <w:tag w:val="goog_rdk_17"/>
                <w:id w:val="1684705264"/>
              </w:sdtPr>
              <w:sdtContent/>
            </w:sdt>
            <w:sdt>
              <w:sdtPr>
                <w:rPr>
                  <w:sz w:val="16"/>
                  <w:szCs w:val="16"/>
                </w:rPr>
                <w:tag w:val="goog_rdk_18"/>
                <w:id w:val="-1177600001"/>
              </w:sdtPr>
              <w:sdtContent/>
            </w:sdt>
            <w:r w:rsidR="00ED282B" w:rsidRPr="004F44C6">
              <w:rPr>
                <w:sz w:val="16"/>
                <w:szCs w:val="16"/>
              </w:rPr>
              <w:t>Overall Compliance Assessment:</w:t>
            </w:r>
            <w:r w:rsidR="00ED282B" w:rsidRPr="004F44C6">
              <w:rPr>
                <w:sz w:val="16"/>
                <w:szCs w:val="16"/>
              </w:rPr>
              <w:br/>
            </w:r>
            <w:sdt>
              <w:sdtPr>
                <w:rPr>
                  <w:sz w:val="16"/>
                  <w:szCs w:val="16"/>
                </w:rPr>
                <w:tag w:val="goog_rdk_19"/>
                <w:id w:val="834315220"/>
              </w:sdtPr>
              <w:sdtContent>
                <w:r w:rsidR="00ED282B" w:rsidRPr="004F44C6">
                  <w:rPr>
                    <w:rFonts w:ascii="Segoe UI Symbol" w:eastAsia="Arial Unicode MS" w:hAnsi="Segoe UI Symbol" w:cs="Segoe UI Symbol"/>
                    <w:sz w:val="16"/>
                    <w:szCs w:val="16"/>
                  </w:rPr>
                  <w:t>☐</w:t>
                </w:r>
              </w:sdtContent>
            </w:sdt>
            <w:r w:rsidR="00ED282B" w:rsidRPr="004F44C6">
              <w:rPr>
                <w:sz w:val="16"/>
                <w:szCs w:val="16"/>
              </w:rPr>
              <w:t xml:space="preserve"> Pending</w:t>
            </w:r>
            <w:r w:rsidR="00ED282B" w:rsidRPr="004F44C6">
              <w:rPr>
                <w:sz w:val="16"/>
                <w:szCs w:val="16"/>
              </w:rPr>
              <w:br/>
            </w:r>
            <w:sdt>
              <w:sdtPr>
                <w:rPr>
                  <w:sz w:val="16"/>
                  <w:szCs w:val="16"/>
                </w:rPr>
                <w:tag w:val="goog_rdk_20"/>
                <w:id w:val="39873531"/>
              </w:sdtPr>
              <w:sdtContent>
                <w:r w:rsidR="00ED282B" w:rsidRPr="004F44C6">
                  <w:rPr>
                    <w:rFonts w:ascii="Segoe UI Symbol" w:eastAsia="Arial Unicode MS" w:hAnsi="Segoe UI Symbol" w:cs="Segoe UI Symbol"/>
                    <w:sz w:val="16"/>
                    <w:szCs w:val="16"/>
                  </w:rPr>
                  <w:t>☐</w:t>
                </w:r>
              </w:sdtContent>
            </w:sdt>
            <w:r w:rsidR="00ED282B" w:rsidRPr="004F44C6">
              <w:rPr>
                <w:sz w:val="16"/>
                <w:szCs w:val="16"/>
              </w:rPr>
              <w:t xml:space="preserve"> Fully Compliant</w:t>
            </w:r>
            <w:r w:rsidR="00ED282B" w:rsidRPr="004F44C6">
              <w:rPr>
                <w:sz w:val="16"/>
                <w:szCs w:val="16"/>
              </w:rPr>
              <w:br/>
            </w:r>
            <w:sdt>
              <w:sdtPr>
                <w:rPr>
                  <w:sz w:val="16"/>
                  <w:szCs w:val="16"/>
                </w:rPr>
                <w:tag w:val="goog_rdk_21"/>
                <w:id w:val="1520704293"/>
              </w:sdtPr>
              <w:sdtContent>
                <w:r w:rsidR="00ED282B" w:rsidRPr="004F44C6">
                  <w:rPr>
                    <w:rFonts w:ascii="Segoe UI Symbol" w:eastAsia="Arial Unicode MS" w:hAnsi="Segoe UI Symbol" w:cs="Segoe UI Symbol"/>
                    <w:sz w:val="16"/>
                    <w:szCs w:val="16"/>
                  </w:rPr>
                  <w:t>☐</w:t>
                </w:r>
              </w:sdtContent>
            </w:sdt>
            <w:r w:rsidR="00ED282B" w:rsidRPr="004F44C6">
              <w:rPr>
                <w:sz w:val="16"/>
                <w:szCs w:val="16"/>
              </w:rPr>
              <w:t xml:space="preserve"> Partially Compliant</w:t>
            </w:r>
            <w:r w:rsidR="00ED282B" w:rsidRPr="004F44C6">
              <w:rPr>
                <w:sz w:val="16"/>
                <w:szCs w:val="16"/>
              </w:rPr>
              <w:br/>
            </w:r>
            <w:sdt>
              <w:sdtPr>
                <w:rPr>
                  <w:sz w:val="16"/>
                  <w:szCs w:val="16"/>
                </w:rPr>
                <w:tag w:val="goog_rdk_22"/>
                <w:id w:val="495288499"/>
              </w:sdtPr>
              <w:sdtContent>
                <w:r w:rsidR="00ED282B" w:rsidRPr="004F44C6">
                  <w:rPr>
                    <w:rFonts w:ascii="Segoe UI Symbol" w:eastAsia="Arial Unicode MS" w:hAnsi="Segoe UI Symbol" w:cs="Segoe UI Symbol"/>
                    <w:sz w:val="16"/>
                    <w:szCs w:val="16"/>
                  </w:rPr>
                  <w:t>☐</w:t>
                </w:r>
              </w:sdtContent>
            </w:sdt>
            <w:r w:rsidR="00ED282B" w:rsidRPr="004F44C6">
              <w:rPr>
                <w:sz w:val="16"/>
                <w:szCs w:val="16"/>
              </w:rPr>
              <w:t xml:space="preserve"> </w:t>
            </w:r>
            <w:proofErr w:type="gramStart"/>
            <w:r w:rsidR="00ED282B" w:rsidRPr="004F44C6">
              <w:rPr>
                <w:sz w:val="16"/>
                <w:szCs w:val="16"/>
              </w:rPr>
              <w:t>Non-Compliant</w:t>
            </w:r>
            <w:proofErr w:type="gramEnd"/>
          </w:p>
          <w:p w14:paraId="72F826FA" w14:textId="77777777" w:rsidR="00ED282B" w:rsidRPr="004F44C6" w:rsidRDefault="00ED282B" w:rsidP="00551D8F">
            <w:pPr>
              <w:pBdr>
                <w:top w:val="nil"/>
                <w:left w:val="nil"/>
                <w:bottom w:val="nil"/>
                <w:right w:val="nil"/>
                <w:between w:val="nil"/>
              </w:pBdr>
              <w:rPr>
                <w:color w:val="000000"/>
                <w:sz w:val="16"/>
                <w:szCs w:val="16"/>
              </w:rPr>
            </w:pPr>
          </w:p>
        </w:tc>
        <w:tc>
          <w:tcPr>
            <w:tcW w:w="1535" w:type="dxa"/>
            <w:shd w:val="clear" w:color="auto" w:fill="D9D9D9"/>
          </w:tcPr>
          <w:p w14:paraId="34FC42DA"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Observation/Comments/Recommendation</w:t>
            </w:r>
          </w:p>
        </w:tc>
      </w:tr>
      <w:tr w:rsidR="00ED282B" w:rsidRPr="004F44C6" w14:paraId="656A0E58" w14:textId="77777777" w:rsidTr="004F44C6">
        <w:tc>
          <w:tcPr>
            <w:tcW w:w="2468" w:type="dxa"/>
          </w:tcPr>
          <w:p w14:paraId="4E61ED7F" w14:textId="77777777" w:rsidR="00ED282B" w:rsidRPr="004F44C6" w:rsidRDefault="00ED282B" w:rsidP="00551D8F">
            <w:pPr>
              <w:pBdr>
                <w:top w:val="nil"/>
                <w:left w:val="nil"/>
                <w:bottom w:val="nil"/>
                <w:right w:val="nil"/>
                <w:between w:val="nil"/>
              </w:pBdr>
              <w:rPr>
                <w:color w:val="000000"/>
                <w:sz w:val="16"/>
                <w:szCs w:val="16"/>
              </w:rPr>
            </w:pPr>
          </w:p>
        </w:tc>
        <w:tc>
          <w:tcPr>
            <w:tcW w:w="2212" w:type="dxa"/>
          </w:tcPr>
          <w:p w14:paraId="1DE1029F"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26"/>
                <w:id w:val="1707741053"/>
              </w:sdtPr>
              <w:sdtContent>
                <w:r w:rsidR="00ED282B" w:rsidRPr="004F44C6">
                  <w:rPr>
                    <w:color w:val="000000"/>
                    <w:sz w:val="16"/>
                    <w:szCs w:val="16"/>
                  </w:rPr>
                  <w:t xml:space="preserve">   </w:t>
                </w:r>
              </w:sdtContent>
            </w:sdt>
          </w:p>
        </w:tc>
        <w:tc>
          <w:tcPr>
            <w:tcW w:w="2174" w:type="dxa"/>
          </w:tcPr>
          <w:p w14:paraId="5C2E4D4D" w14:textId="77777777" w:rsidR="00ED282B" w:rsidRPr="004F44C6" w:rsidRDefault="00ED282B" w:rsidP="00551D8F">
            <w:pPr>
              <w:pBdr>
                <w:top w:val="nil"/>
                <w:left w:val="nil"/>
                <w:bottom w:val="nil"/>
                <w:right w:val="nil"/>
                <w:between w:val="nil"/>
              </w:pBdr>
              <w:rPr>
                <w:color w:val="000000"/>
                <w:sz w:val="16"/>
                <w:szCs w:val="16"/>
              </w:rPr>
            </w:pPr>
          </w:p>
        </w:tc>
        <w:tc>
          <w:tcPr>
            <w:tcW w:w="2226" w:type="dxa"/>
          </w:tcPr>
          <w:p w14:paraId="77585E02" w14:textId="77777777" w:rsidR="00ED282B" w:rsidRPr="004F44C6" w:rsidRDefault="00ED282B" w:rsidP="00551D8F">
            <w:pPr>
              <w:pBdr>
                <w:top w:val="nil"/>
                <w:left w:val="nil"/>
                <w:bottom w:val="nil"/>
                <w:right w:val="nil"/>
                <w:between w:val="nil"/>
              </w:pBdr>
              <w:rPr>
                <w:color w:val="000000"/>
                <w:sz w:val="16"/>
                <w:szCs w:val="16"/>
              </w:rPr>
            </w:pPr>
          </w:p>
        </w:tc>
        <w:tc>
          <w:tcPr>
            <w:tcW w:w="2265" w:type="dxa"/>
          </w:tcPr>
          <w:p w14:paraId="141B672B" w14:textId="77777777" w:rsidR="00ED282B" w:rsidRPr="004F44C6" w:rsidRDefault="00ED282B" w:rsidP="00551D8F">
            <w:pPr>
              <w:pBdr>
                <w:top w:val="nil"/>
                <w:left w:val="nil"/>
                <w:bottom w:val="nil"/>
                <w:right w:val="nil"/>
                <w:between w:val="nil"/>
              </w:pBdr>
              <w:rPr>
                <w:color w:val="000000"/>
                <w:sz w:val="16"/>
                <w:szCs w:val="16"/>
              </w:rPr>
            </w:pPr>
          </w:p>
        </w:tc>
        <w:tc>
          <w:tcPr>
            <w:tcW w:w="1515" w:type="dxa"/>
          </w:tcPr>
          <w:p w14:paraId="7A519A95" w14:textId="77777777" w:rsidR="00ED282B" w:rsidRPr="004F44C6" w:rsidRDefault="00ED282B" w:rsidP="00551D8F">
            <w:pPr>
              <w:rPr>
                <w:sz w:val="16"/>
                <w:szCs w:val="16"/>
              </w:rPr>
            </w:pPr>
          </w:p>
        </w:tc>
        <w:tc>
          <w:tcPr>
            <w:tcW w:w="1535" w:type="dxa"/>
          </w:tcPr>
          <w:p w14:paraId="27A44EA6"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0285988D" w14:textId="77777777" w:rsidTr="004F44C6">
        <w:tc>
          <w:tcPr>
            <w:tcW w:w="2468" w:type="dxa"/>
          </w:tcPr>
          <w:p w14:paraId="30B53038" w14:textId="77777777" w:rsidR="00ED282B" w:rsidRPr="004F44C6" w:rsidRDefault="00ED282B" w:rsidP="00551D8F">
            <w:pPr>
              <w:pBdr>
                <w:top w:val="nil"/>
                <w:left w:val="nil"/>
                <w:bottom w:val="nil"/>
                <w:right w:val="nil"/>
                <w:between w:val="nil"/>
              </w:pBdr>
              <w:rPr>
                <w:color w:val="000000"/>
                <w:sz w:val="16"/>
                <w:szCs w:val="16"/>
              </w:rPr>
            </w:pPr>
          </w:p>
        </w:tc>
        <w:tc>
          <w:tcPr>
            <w:tcW w:w="2212" w:type="dxa"/>
          </w:tcPr>
          <w:sdt>
            <w:sdtPr>
              <w:rPr>
                <w:sz w:val="16"/>
                <w:szCs w:val="16"/>
              </w:rPr>
              <w:tag w:val="goog_rdk_33"/>
              <w:id w:val="-1939044547"/>
            </w:sdtPr>
            <w:sdtContent>
              <w:p w14:paraId="32079D8D" w14:textId="77777777" w:rsidR="00ED282B" w:rsidRPr="004F44C6" w:rsidRDefault="00000000" w:rsidP="00551D8F">
                <w:pPr>
                  <w:pBdr>
                    <w:top w:val="nil"/>
                    <w:left w:val="nil"/>
                    <w:bottom w:val="nil"/>
                    <w:right w:val="nil"/>
                    <w:between w:val="nil"/>
                  </w:pBdr>
                  <w:rPr>
                    <w:sz w:val="16"/>
                    <w:szCs w:val="16"/>
                  </w:rPr>
                </w:pPr>
                <w:sdt>
                  <w:sdtPr>
                    <w:rPr>
                      <w:sz w:val="16"/>
                      <w:szCs w:val="16"/>
                    </w:rPr>
                    <w:tag w:val="goog_rdk_32"/>
                    <w:id w:val="-1307181910"/>
                    <w:showingPlcHdr/>
                  </w:sdtPr>
                  <w:sdtContent>
                    <w:r w:rsidR="00ED282B" w:rsidRPr="004F44C6">
                      <w:rPr>
                        <w:sz w:val="16"/>
                        <w:szCs w:val="16"/>
                      </w:rPr>
                      <w:t xml:space="preserve">     </w:t>
                    </w:r>
                  </w:sdtContent>
                </w:sdt>
              </w:p>
            </w:sdtContent>
          </w:sdt>
        </w:tc>
        <w:tc>
          <w:tcPr>
            <w:tcW w:w="2174" w:type="dxa"/>
          </w:tcPr>
          <w:p w14:paraId="6933EF74" w14:textId="77777777" w:rsidR="00ED282B" w:rsidRPr="004F44C6" w:rsidRDefault="00ED282B" w:rsidP="00551D8F">
            <w:pPr>
              <w:pBdr>
                <w:top w:val="nil"/>
                <w:left w:val="nil"/>
                <w:bottom w:val="nil"/>
                <w:right w:val="nil"/>
                <w:between w:val="nil"/>
              </w:pBdr>
              <w:rPr>
                <w:color w:val="000000"/>
                <w:sz w:val="16"/>
                <w:szCs w:val="16"/>
              </w:rPr>
            </w:pPr>
          </w:p>
        </w:tc>
        <w:tc>
          <w:tcPr>
            <w:tcW w:w="2226" w:type="dxa"/>
          </w:tcPr>
          <w:p w14:paraId="08762F0D" w14:textId="77777777" w:rsidR="00ED282B" w:rsidRPr="004F44C6" w:rsidRDefault="00ED282B" w:rsidP="00551D8F">
            <w:pPr>
              <w:pBdr>
                <w:top w:val="nil"/>
                <w:left w:val="nil"/>
                <w:bottom w:val="nil"/>
                <w:right w:val="nil"/>
                <w:between w:val="nil"/>
              </w:pBdr>
              <w:rPr>
                <w:color w:val="000000"/>
                <w:sz w:val="16"/>
                <w:szCs w:val="16"/>
              </w:rPr>
            </w:pPr>
          </w:p>
        </w:tc>
        <w:tc>
          <w:tcPr>
            <w:tcW w:w="2265" w:type="dxa"/>
          </w:tcPr>
          <w:p w14:paraId="38F7CD81" w14:textId="77777777" w:rsidR="00ED282B" w:rsidRPr="004F44C6" w:rsidRDefault="00ED282B" w:rsidP="00551D8F">
            <w:pPr>
              <w:pBdr>
                <w:top w:val="nil"/>
                <w:left w:val="nil"/>
                <w:bottom w:val="nil"/>
                <w:right w:val="nil"/>
                <w:between w:val="nil"/>
              </w:pBdr>
              <w:rPr>
                <w:color w:val="000000"/>
                <w:sz w:val="16"/>
                <w:szCs w:val="16"/>
              </w:rPr>
            </w:pPr>
          </w:p>
        </w:tc>
        <w:tc>
          <w:tcPr>
            <w:tcW w:w="1515" w:type="dxa"/>
          </w:tcPr>
          <w:p w14:paraId="1593A828" w14:textId="77777777" w:rsidR="00ED282B" w:rsidRPr="004F44C6" w:rsidRDefault="00ED282B" w:rsidP="00551D8F">
            <w:pPr>
              <w:pBdr>
                <w:top w:val="nil"/>
                <w:left w:val="nil"/>
                <w:bottom w:val="nil"/>
                <w:right w:val="nil"/>
                <w:between w:val="nil"/>
              </w:pBdr>
              <w:rPr>
                <w:color w:val="000000"/>
                <w:sz w:val="16"/>
                <w:szCs w:val="16"/>
              </w:rPr>
            </w:pPr>
          </w:p>
        </w:tc>
        <w:tc>
          <w:tcPr>
            <w:tcW w:w="1535" w:type="dxa"/>
          </w:tcPr>
          <w:p w14:paraId="5CA6B549"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61BA1959" w14:textId="77777777" w:rsidTr="004F44C6">
        <w:tc>
          <w:tcPr>
            <w:tcW w:w="2468" w:type="dxa"/>
          </w:tcPr>
          <w:p w14:paraId="5A3A0355" w14:textId="77777777" w:rsidR="00ED282B" w:rsidRPr="004F44C6" w:rsidRDefault="00ED282B" w:rsidP="00551D8F">
            <w:pPr>
              <w:pBdr>
                <w:top w:val="nil"/>
                <w:left w:val="nil"/>
                <w:bottom w:val="nil"/>
                <w:right w:val="nil"/>
                <w:between w:val="nil"/>
              </w:pBdr>
              <w:rPr>
                <w:color w:val="000000"/>
                <w:sz w:val="16"/>
                <w:szCs w:val="16"/>
              </w:rPr>
            </w:pPr>
          </w:p>
        </w:tc>
        <w:tc>
          <w:tcPr>
            <w:tcW w:w="2212" w:type="dxa"/>
          </w:tcPr>
          <w:p w14:paraId="7E9EB0DD" w14:textId="77777777" w:rsidR="00ED282B" w:rsidRPr="004F44C6" w:rsidRDefault="00ED282B" w:rsidP="00551D8F">
            <w:pPr>
              <w:pBdr>
                <w:top w:val="nil"/>
                <w:left w:val="nil"/>
                <w:bottom w:val="nil"/>
                <w:right w:val="nil"/>
                <w:between w:val="nil"/>
              </w:pBdr>
              <w:rPr>
                <w:sz w:val="16"/>
                <w:szCs w:val="16"/>
              </w:rPr>
            </w:pPr>
          </w:p>
        </w:tc>
        <w:tc>
          <w:tcPr>
            <w:tcW w:w="2174" w:type="dxa"/>
          </w:tcPr>
          <w:p w14:paraId="28F40F17" w14:textId="77777777" w:rsidR="00ED282B" w:rsidRPr="004F44C6" w:rsidRDefault="00ED282B" w:rsidP="00551D8F">
            <w:pPr>
              <w:pBdr>
                <w:top w:val="nil"/>
                <w:left w:val="nil"/>
                <w:bottom w:val="nil"/>
                <w:right w:val="nil"/>
                <w:between w:val="nil"/>
              </w:pBdr>
              <w:rPr>
                <w:color w:val="000000"/>
                <w:sz w:val="16"/>
                <w:szCs w:val="16"/>
              </w:rPr>
            </w:pPr>
          </w:p>
        </w:tc>
        <w:tc>
          <w:tcPr>
            <w:tcW w:w="2226" w:type="dxa"/>
          </w:tcPr>
          <w:p w14:paraId="35F3A220" w14:textId="77777777" w:rsidR="00ED282B" w:rsidRPr="004F44C6" w:rsidRDefault="00ED282B" w:rsidP="00551D8F">
            <w:pPr>
              <w:pBdr>
                <w:top w:val="nil"/>
                <w:left w:val="nil"/>
                <w:bottom w:val="nil"/>
                <w:right w:val="nil"/>
                <w:between w:val="nil"/>
              </w:pBdr>
              <w:rPr>
                <w:color w:val="000000"/>
                <w:sz w:val="16"/>
                <w:szCs w:val="16"/>
              </w:rPr>
            </w:pPr>
          </w:p>
        </w:tc>
        <w:tc>
          <w:tcPr>
            <w:tcW w:w="2265" w:type="dxa"/>
          </w:tcPr>
          <w:p w14:paraId="5E9F6503" w14:textId="77777777" w:rsidR="00ED282B" w:rsidRPr="004F44C6" w:rsidRDefault="00ED282B" w:rsidP="00551D8F">
            <w:pPr>
              <w:pBdr>
                <w:top w:val="nil"/>
                <w:left w:val="nil"/>
                <w:bottom w:val="nil"/>
                <w:right w:val="nil"/>
                <w:between w:val="nil"/>
              </w:pBdr>
              <w:rPr>
                <w:color w:val="000000"/>
                <w:sz w:val="16"/>
                <w:szCs w:val="16"/>
              </w:rPr>
            </w:pPr>
          </w:p>
        </w:tc>
        <w:tc>
          <w:tcPr>
            <w:tcW w:w="1515" w:type="dxa"/>
          </w:tcPr>
          <w:p w14:paraId="23F3178E" w14:textId="77777777" w:rsidR="00ED282B" w:rsidRPr="004F44C6" w:rsidRDefault="00ED282B" w:rsidP="00551D8F">
            <w:pPr>
              <w:pBdr>
                <w:top w:val="nil"/>
                <w:left w:val="nil"/>
                <w:bottom w:val="nil"/>
                <w:right w:val="nil"/>
                <w:between w:val="nil"/>
              </w:pBdr>
              <w:rPr>
                <w:color w:val="000000"/>
                <w:sz w:val="16"/>
                <w:szCs w:val="16"/>
              </w:rPr>
            </w:pPr>
          </w:p>
        </w:tc>
        <w:tc>
          <w:tcPr>
            <w:tcW w:w="1535" w:type="dxa"/>
          </w:tcPr>
          <w:p w14:paraId="3FDB78E7" w14:textId="77777777" w:rsidR="00ED282B" w:rsidRPr="004F44C6" w:rsidRDefault="00ED282B" w:rsidP="00551D8F">
            <w:pPr>
              <w:pBdr>
                <w:top w:val="nil"/>
                <w:left w:val="nil"/>
                <w:bottom w:val="nil"/>
                <w:right w:val="nil"/>
                <w:between w:val="nil"/>
              </w:pBdr>
              <w:rPr>
                <w:color w:val="000000"/>
                <w:sz w:val="16"/>
                <w:szCs w:val="16"/>
              </w:rPr>
            </w:pPr>
          </w:p>
        </w:tc>
      </w:tr>
      <w:sdt>
        <w:sdtPr>
          <w:rPr>
            <w:sz w:val="16"/>
            <w:szCs w:val="16"/>
          </w:rPr>
          <w:tag w:val="goog_rdk_60"/>
          <w:id w:val="-1228379283"/>
        </w:sdtPr>
        <w:sdtContent>
          <w:tr w:rsidR="00ED282B" w:rsidRPr="004F44C6" w14:paraId="083F438F" w14:textId="77777777" w:rsidTr="004F44C6">
            <w:tc>
              <w:tcPr>
                <w:tcW w:w="2468" w:type="dxa"/>
              </w:tcPr>
              <w:sdt>
                <w:sdtPr>
                  <w:rPr>
                    <w:sz w:val="16"/>
                    <w:szCs w:val="16"/>
                  </w:rPr>
                  <w:tag w:val="goog_rdk_62"/>
                  <w:id w:val="1337681904"/>
                  <w:showingPlcHdr/>
                </w:sdtPr>
                <w:sdtContent>
                  <w:p w14:paraId="3B6B4698" w14:textId="77777777" w:rsidR="00ED282B" w:rsidRPr="004F44C6" w:rsidRDefault="00ED282B" w:rsidP="00551D8F">
                    <w:pPr>
                      <w:pBdr>
                        <w:top w:val="nil"/>
                        <w:left w:val="nil"/>
                        <w:bottom w:val="nil"/>
                        <w:right w:val="nil"/>
                        <w:between w:val="nil"/>
                      </w:pBdr>
                      <w:rPr>
                        <w:color w:val="000000"/>
                        <w:sz w:val="16"/>
                        <w:szCs w:val="16"/>
                      </w:rPr>
                    </w:pPr>
                    <w:r w:rsidRPr="004F44C6">
                      <w:rPr>
                        <w:sz w:val="16"/>
                        <w:szCs w:val="16"/>
                      </w:rPr>
                      <w:t xml:space="preserve">     </w:t>
                    </w:r>
                  </w:p>
                </w:sdtContent>
              </w:sdt>
            </w:tc>
            <w:tc>
              <w:tcPr>
                <w:tcW w:w="2212" w:type="dxa"/>
              </w:tcPr>
              <w:p w14:paraId="1D801834" w14:textId="77777777" w:rsidR="00ED282B" w:rsidRPr="004F44C6" w:rsidRDefault="00ED282B" w:rsidP="00551D8F">
                <w:pPr>
                  <w:pBdr>
                    <w:top w:val="nil"/>
                    <w:left w:val="nil"/>
                    <w:bottom w:val="nil"/>
                    <w:right w:val="nil"/>
                    <w:between w:val="nil"/>
                  </w:pBdr>
                  <w:rPr>
                    <w:color w:val="000000"/>
                    <w:sz w:val="16"/>
                    <w:szCs w:val="16"/>
                  </w:rPr>
                </w:pPr>
              </w:p>
            </w:tc>
            <w:tc>
              <w:tcPr>
                <w:tcW w:w="2174" w:type="dxa"/>
              </w:tcPr>
              <w:p w14:paraId="562D3458" w14:textId="77777777" w:rsidR="00ED282B" w:rsidRPr="004F44C6" w:rsidRDefault="00ED282B" w:rsidP="00551D8F">
                <w:pPr>
                  <w:pBdr>
                    <w:top w:val="nil"/>
                    <w:left w:val="nil"/>
                    <w:bottom w:val="nil"/>
                    <w:right w:val="nil"/>
                    <w:between w:val="nil"/>
                  </w:pBdr>
                  <w:rPr>
                    <w:color w:val="000000"/>
                    <w:sz w:val="16"/>
                    <w:szCs w:val="16"/>
                  </w:rPr>
                </w:pPr>
              </w:p>
            </w:tc>
            <w:tc>
              <w:tcPr>
                <w:tcW w:w="2226" w:type="dxa"/>
              </w:tcPr>
              <w:sdt>
                <w:sdtPr>
                  <w:rPr>
                    <w:sz w:val="16"/>
                    <w:szCs w:val="16"/>
                  </w:rPr>
                  <w:tag w:val="goog_rdk_68"/>
                  <w:id w:val="-93464090"/>
                </w:sdtPr>
                <w:sdtContent>
                  <w:p w14:paraId="1F3DE950"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67"/>
                        <w:id w:val="-559588589"/>
                      </w:sdtPr>
                      <w:sdtContent/>
                    </w:sdt>
                  </w:p>
                </w:sdtContent>
              </w:sdt>
            </w:tc>
            <w:tc>
              <w:tcPr>
                <w:tcW w:w="2265" w:type="dxa"/>
              </w:tcPr>
              <w:sdt>
                <w:sdtPr>
                  <w:rPr>
                    <w:sz w:val="16"/>
                    <w:szCs w:val="16"/>
                  </w:rPr>
                  <w:tag w:val="goog_rdk_70"/>
                  <w:id w:val="1308996274"/>
                </w:sdtPr>
                <w:sdtContent>
                  <w:p w14:paraId="252C77A2"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69"/>
                        <w:id w:val="-839001044"/>
                      </w:sdtPr>
                      <w:sdtContent/>
                    </w:sdt>
                  </w:p>
                </w:sdtContent>
              </w:sdt>
            </w:tc>
            <w:tc>
              <w:tcPr>
                <w:tcW w:w="1515" w:type="dxa"/>
              </w:tcPr>
              <w:sdt>
                <w:sdtPr>
                  <w:rPr>
                    <w:sz w:val="16"/>
                    <w:szCs w:val="16"/>
                  </w:rPr>
                  <w:tag w:val="goog_rdk_72"/>
                  <w:id w:val="761801677"/>
                </w:sdtPr>
                <w:sdtContent>
                  <w:p w14:paraId="35F645F6"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71"/>
                        <w:id w:val="1326915278"/>
                      </w:sdtPr>
                      <w:sdtContent/>
                    </w:sdt>
                  </w:p>
                </w:sdtContent>
              </w:sdt>
            </w:tc>
            <w:tc>
              <w:tcPr>
                <w:tcW w:w="1535" w:type="dxa"/>
              </w:tcPr>
              <w:sdt>
                <w:sdtPr>
                  <w:rPr>
                    <w:sz w:val="16"/>
                    <w:szCs w:val="16"/>
                  </w:rPr>
                  <w:tag w:val="goog_rdk_74"/>
                  <w:id w:val="331479818"/>
                </w:sdtPr>
                <w:sdtContent>
                  <w:p w14:paraId="43E6CC7A"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73"/>
                        <w:id w:val="530708167"/>
                      </w:sdtPr>
                      <w:sdtContent/>
                    </w:sdt>
                  </w:p>
                </w:sdtContent>
              </w:sdt>
            </w:tc>
          </w:tr>
        </w:sdtContent>
      </w:sdt>
      <w:sdt>
        <w:sdtPr>
          <w:rPr>
            <w:sz w:val="16"/>
            <w:szCs w:val="16"/>
          </w:rPr>
          <w:tag w:val="goog_rdk_75"/>
          <w:id w:val="1986459993"/>
        </w:sdtPr>
        <w:sdtContent>
          <w:tr w:rsidR="00ED282B" w:rsidRPr="004F44C6" w14:paraId="300B58A3" w14:textId="77777777" w:rsidTr="004F44C6">
            <w:tc>
              <w:tcPr>
                <w:tcW w:w="2468" w:type="dxa"/>
              </w:tcPr>
              <w:p w14:paraId="7E0F7340" w14:textId="77777777" w:rsidR="00ED282B" w:rsidRPr="004F44C6" w:rsidRDefault="00ED282B" w:rsidP="00551D8F">
                <w:pPr>
                  <w:pBdr>
                    <w:top w:val="nil"/>
                    <w:left w:val="nil"/>
                    <w:bottom w:val="nil"/>
                    <w:right w:val="nil"/>
                    <w:between w:val="nil"/>
                  </w:pBdr>
                  <w:rPr>
                    <w:color w:val="000000"/>
                    <w:sz w:val="16"/>
                    <w:szCs w:val="16"/>
                  </w:rPr>
                </w:pPr>
              </w:p>
            </w:tc>
            <w:tc>
              <w:tcPr>
                <w:tcW w:w="2212" w:type="dxa"/>
              </w:tcPr>
              <w:sdt>
                <w:sdtPr>
                  <w:rPr>
                    <w:sz w:val="16"/>
                    <w:szCs w:val="16"/>
                  </w:rPr>
                  <w:tag w:val="goog_rdk_79"/>
                  <w:id w:val="-1261496440"/>
                </w:sdtPr>
                <w:sdtContent>
                  <w:p w14:paraId="31C56832"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78"/>
                        <w:id w:val="759105581"/>
                      </w:sdtPr>
                      <w:sdtContent>
                        <w:r w:rsidR="00ED282B" w:rsidRPr="004F44C6">
                          <w:rPr>
                            <w:color w:val="000000"/>
                            <w:sz w:val="16"/>
                            <w:szCs w:val="16"/>
                          </w:rPr>
                          <w:br/>
                        </w:r>
                      </w:sdtContent>
                    </w:sdt>
                  </w:p>
                </w:sdtContent>
              </w:sdt>
            </w:tc>
            <w:tc>
              <w:tcPr>
                <w:tcW w:w="2174" w:type="dxa"/>
              </w:tcPr>
              <w:sdt>
                <w:sdtPr>
                  <w:rPr>
                    <w:sz w:val="16"/>
                    <w:szCs w:val="16"/>
                  </w:rPr>
                  <w:tag w:val="goog_rdk_81"/>
                  <w:id w:val="-1934365109"/>
                  <w:showingPlcHdr/>
                </w:sdtPr>
                <w:sdtContent>
                  <w:p w14:paraId="7D3B0912" w14:textId="77777777" w:rsidR="00ED282B" w:rsidRPr="004F44C6" w:rsidRDefault="00ED282B" w:rsidP="00551D8F">
                    <w:pPr>
                      <w:pBdr>
                        <w:top w:val="nil"/>
                        <w:left w:val="nil"/>
                        <w:bottom w:val="nil"/>
                        <w:right w:val="nil"/>
                        <w:between w:val="nil"/>
                      </w:pBdr>
                      <w:rPr>
                        <w:color w:val="000000"/>
                        <w:sz w:val="16"/>
                        <w:szCs w:val="16"/>
                      </w:rPr>
                    </w:pPr>
                    <w:r w:rsidRPr="004F44C6">
                      <w:rPr>
                        <w:sz w:val="16"/>
                        <w:szCs w:val="16"/>
                      </w:rPr>
                      <w:t xml:space="preserve">     </w:t>
                    </w:r>
                  </w:p>
                </w:sdtContent>
              </w:sdt>
            </w:tc>
            <w:tc>
              <w:tcPr>
                <w:tcW w:w="2226" w:type="dxa"/>
              </w:tcPr>
              <w:sdt>
                <w:sdtPr>
                  <w:rPr>
                    <w:sz w:val="16"/>
                    <w:szCs w:val="16"/>
                  </w:rPr>
                  <w:tag w:val="goog_rdk_83"/>
                  <w:id w:val="407243838"/>
                </w:sdtPr>
                <w:sdtContent>
                  <w:p w14:paraId="5CD7FF9B"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82"/>
                        <w:id w:val="589164952"/>
                      </w:sdtPr>
                      <w:sdtContent/>
                    </w:sdt>
                  </w:p>
                </w:sdtContent>
              </w:sdt>
            </w:tc>
            <w:tc>
              <w:tcPr>
                <w:tcW w:w="2265" w:type="dxa"/>
              </w:tcPr>
              <w:sdt>
                <w:sdtPr>
                  <w:rPr>
                    <w:sz w:val="16"/>
                    <w:szCs w:val="16"/>
                  </w:rPr>
                  <w:tag w:val="goog_rdk_85"/>
                  <w:id w:val="115123122"/>
                </w:sdtPr>
                <w:sdtContent>
                  <w:p w14:paraId="6575D81D"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84"/>
                        <w:id w:val="562292594"/>
                      </w:sdtPr>
                      <w:sdtContent/>
                    </w:sdt>
                  </w:p>
                </w:sdtContent>
              </w:sdt>
            </w:tc>
            <w:tc>
              <w:tcPr>
                <w:tcW w:w="1515" w:type="dxa"/>
              </w:tcPr>
              <w:sdt>
                <w:sdtPr>
                  <w:rPr>
                    <w:sz w:val="16"/>
                    <w:szCs w:val="16"/>
                  </w:rPr>
                  <w:tag w:val="goog_rdk_87"/>
                  <w:id w:val="1626032320"/>
                </w:sdtPr>
                <w:sdtContent>
                  <w:p w14:paraId="74F0C592"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86"/>
                        <w:id w:val="1143490396"/>
                      </w:sdtPr>
                      <w:sdtContent/>
                    </w:sdt>
                  </w:p>
                </w:sdtContent>
              </w:sdt>
            </w:tc>
            <w:tc>
              <w:tcPr>
                <w:tcW w:w="1535" w:type="dxa"/>
              </w:tcPr>
              <w:sdt>
                <w:sdtPr>
                  <w:rPr>
                    <w:sz w:val="16"/>
                    <w:szCs w:val="16"/>
                  </w:rPr>
                  <w:tag w:val="goog_rdk_89"/>
                  <w:id w:val="-1979386706"/>
                </w:sdtPr>
                <w:sdtContent>
                  <w:p w14:paraId="53D8679A"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88"/>
                        <w:id w:val="-1744059400"/>
                      </w:sdtPr>
                      <w:sdtContent/>
                    </w:sdt>
                  </w:p>
                </w:sdtContent>
              </w:sdt>
            </w:tc>
          </w:tr>
        </w:sdtContent>
      </w:sdt>
      <w:sdt>
        <w:sdtPr>
          <w:rPr>
            <w:sz w:val="16"/>
            <w:szCs w:val="16"/>
          </w:rPr>
          <w:tag w:val="goog_rdk_90"/>
          <w:id w:val="-295286756"/>
        </w:sdtPr>
        <w:sdtContent>
          <w:tr w:rsidR="00ED282B" w:rsidRPr="004F44C6" w14:paraId="3C41472F" w14:textId="77777777" w:rsidTr="004F44C6">
            <w:tc>
              <w:tcPr>
                <w:tcW w:w="2468" w:type="dxa"/>
              </w:tcPr>
              <w:sdt>
                <w:sdtPr>
                  <w:rPr>
                    <w:sz w:val="16"/>
                    <w:szCs w:val="16"/>
                  </w:rPr>
                  <w:tag w:val="goog_rdk_92"/>
                  <w:id w:val="1442180903"/>
                  <w:showingPlcHdr/>
                </w:sdtPr>
                <w:sdtContent>
                  <w:p w14:paraId="3E5428F3" w14:textId="77777777" w:rsidR="00ED282B" w:rsidRPr="004F44C6" w:rsidRDefault="00ED282B" w:rsidP="00551D8F">
                    <w:pPr>
                      <w:pBdr>
                        <w:top w:val="nil"/>
                        <w:left w:val="nil"/>
                        <w:bottom w:val="nil"/>
                        <w:right w:val="nil"/>
                        <w:between w:val="nil"/>
                      </w:pBdr>
                      <w:rPr>
                        <w:color w:val="000000"/>
                        <w:sz w:val="16"/>
                        <w:szCs w:val="16"/>
                      </w:rPr>
                    </w:pPr>
                    <w:r w:rsidRPr="004F44C6">
                      <w:rPr>
                        <w:sz w:val="16"/>
                        <w:szCs w:val="16"/>
                      </w:rPr>
                      <w:t xml:space="preserve">     </w:t>
                    </w:r>
                  </w:p>
                </w:sdtContent>
              </w:sdt>
            </w:tc>
            <w:tc>
              <w:tcPr>
                <w:tcW w:w="2212" w:type="dxa"/>
              </w:tcPr>
              <w:sdt>
                <w:sdtPr>
                  <w:rPr>
                    <w:sz w:val="16"/>
                    <w:szCs w:val="16"/>
                  </w:rPr>
                  <w:tag w:val="goog_rdk_94"/>
                  <w:id w:val="-564496839"/>
                </w:sdtPr>
                <w:sdtContent>
                  <w:p w14:paraId="3DB3D3E9"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93"/>
                        <w:id w:val="549264810"/>
                        <w:showingPlcHdr/>
                      </w:sdtPr>
                      <w:sdtContent>
                        <w:r w:rsidR="00ED282B" w:rsidRPr="004F44C6">
                          <w:rPr>
                            <w:sz w:val="16"/>
                            <w:szCs w:val="16"/>
                          </w:rPr>
                          <w:t xml:space="preserve">     </w:t>
                        </w:r>
                      </w:sdtContent>
                    </w:sdt>
                  </w:p>
                </w:sdtContent>
              </w:sdt>
            </w:tc>
            <w:tc>
              <w:tcPr>
                <w:tcW w:w="2174" w:type="dxa"/>
              </w:tcPr>
              <w:p w14:paraId="36D55F1F" w14:textId="77777777" w:rsidR="00ED282B" w:rsidRPr="004F44C6" w:rsidRDefault="00ED282B" w:rsidP="00551D8F">
                <w:pPr>
                  <w:pBdr>
                    <w:top w:val="nil"/>
                    <w:left w:val="nil"/>
                    <w:bottom w:val="nil"/>
                    <w:right w:val="nil"/>
                    <w:between w:val="nil"/>
                  </w:pBdr>
                  <w:rPr>
                    <w:color w:val="000000"/>
                    <w:sz w:val="16"/>
                    <w:szCs w:val="16"/>
                  </w:rPr>
                </w:pPr>
              </w:p>
            </w:tc>
            <w:tc>
              <w:tcPr>
                <w:tcW w:w="2226" w:type="dxa"/>
              </w:tcPr>
              <w:sdt>
                <w:sdtPr>
                  <w:rPr>
                    <w:sz w:val="16"/>
                    <w:szCs w:val="16"/>
                  </w:rPr>
                  <w:tag w:val="goog_rdk_98"/>
                  <w:id w:val="-857651683"/>
                </w:sdtPr>
                <w:sdtContent>
                  <w:p w14:paraId="32AEFB0F"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97"/>
                        <w:id w:val="-1090285724"/>
                      </w:sdtPr>
                      <w:sdtContent/>
                    </w:sdt>
                  </w:p>
                </w:sdtContent>
              </w:sdt>
            </w:tc>
            <w:tc>
              <w:tcPr>
                <w:tcW w:w="2265" w:type="dxa"/>
              </w:tcPr>
              <w:sdt>
                <w:sdtPr>
                  <w:rPr>
                    <w:sz w:val="16"/>
                    <w:szCs w:val="16"/>
                  </w:rPr>
                  <w:tag w:val="goog_rdk_100"/>
                  <w:id w:val="1599566294"/>
                </w:sdtPr>
                <w:sdtContent>
                  <w:p w14:paraId="7DE23D45"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99"/>
                        <w:id w:val="1920699810"/>
                      </w:sdtPr>
                      <w:sdtContent/>
                    </w:sdt>
                  </w:p>
                </w:sdtContent>
              </w:sdt>
            </w:tc>
            <w:tc>
              <w:tcPr>
                <w:tcW w:w="1515" w:type="dxa"/>
              </w:tcPr>
              <w:sdt>
                <w:sdtPr>
                  <w:rPr>
                    <w:sz w:val="16"/>
                    <w:szCs w:val="16"/>
                  </w:rPr>
                  <w:tag w:val="goog_rdk_102"/>
                  <w:id w:val="672206778"/>
                </w:sdtPr>
                <w:sdtContent>
                  <w:p w14:paraId="6B558390"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01"/>
                        <w:id w:val="-461012038"/>
                      </w:sdtPr>
                      <w:sdtContent/>
                    </w:sdt>
                  </w:p>
                </w:sdtContent>
              </w:sdt>
            </w:tc>
            <w:tc>
              <w:tcPr>
                <w:tcW w:w="1535" w:type="dxa"/>
              </w:tcPr>
              <w:sdt>
                <w:sdtPr>
                  <w:rPr>
                    <w:sz w:val="16"/>
                    <w:szCs w:val="16"/>
                  </w:rPr>
                  <w:tag w:val="goog_rdk_104"/>
                  <w:id w:val="1378387269"/>
                </w:sdtPr>
                <w:sdtContent>
                  <w:p w14:paraId="4AA5231F"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03"/>
                        <w:id w:val="646358947"/>
                      </w:sdtPr>
                      <w:sdtContent/>
                    </w:sdt>
                  </w:p>
                </w:sdtContent>
              </w:sdt>
            </w:tc>
          </w:tr>
        </w:sdtContent>
      </w:sdt>
      <w:sdt>
        <w:sdtPr>
          <w:rPr>
            <w:sz w:val="16"/>
            <w:szCs w:val="16"/>
          </w:rPr>
          <w:tag w:val="goog_rdk_105"/>
          <w:id w:val="1361959559"/>
        </w:sdtPr>
        <w:sdtContent>
          <w:tr w:rsidR="00ED282B" w:rsidRPr="004F44C6" w14:paraId="007A64AF" w14:textId="77777777" w:rsidTr="004F44C6">
            <w:tc>
              <w:tcPr>
                <w:tcW w:w="2468" w:type="dxa"/>
              </w:tcPr>
              <w:p w14:paraId="2F54B7A2" w14:textId="77777777" w:rsidR="00ED282B" w:rsidRPr="004F44C6" w:rsidRDefault="00ED282B" w:rsidP="00551D8F">
                <w:pPr>
                  <w:pBdr>
                    <w:top w:val="nil"/>
                    <w:left w:val="nil"/>
                    <w:bottom w:val="nil"/>
                    <w:right w:val="nil"/>
                    <w:between w:val="nil"/>
                  </w:pBdr>
                  <w:rPr>
                    <w:color w:val="000000"/>
                    <w:sz w:val="16"/>
                    <w:szCs w:val="16"/>
                  </w:rPr>
                </w:pPr>
              </w:p>
            </w:tc>
            <w:tc>
              <w:tcPr>
                <w:tcW w:w="2212" w:type="dxa"/>
              </w:tcPr>
              <w:sdt>
                <w:sdtPr>
                  <w:rPr>
                    <w:sz w:val="16"/>
                    <w:szCs w:val="16"/>
                  </w:rPr>
                  <w:tag w:val="goog_rdk_109"/>
                  <w:id w:val="142647214"/>
                </w:sdtPr>
                <w:sdtContent>
                  <w:p w14:paraId="6015885C"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08"/>
                        <w:id w:val="767660320"/>
                        <w:showingPlcHdr/>
                      </w:sdtPr>
                      <w:sdtContent>
                        <w:r w:rsidR="00ED282B" w:rsidRPr="004F44C6">
                          <w:rPr>
                            <w:sz w:val="16"/>
                            <w:szCs w:val="16"/>
                          </w:rPr>
                          <w:t xml:space="preserve">     </w:t>
                        </w:r>
                      </w:sdtContent>
                    </w:sdt>
                  </w:p>
                </w:sdtContent>
              </w:sdt>
            </w:tc>
            <w:tc>
              <w:tcPr>
                <w:tcW w:w="2174" w:type="dxa"/>
              </w:tcPr>
              <w:p w14:paraId="351D0857" w14:textId="77777777" w:rsidR="00ED282B" w:rsidRPr="004F44C6" w:rsidRDefault="00ED282B" w:rsidP="00551D8F">
                <w:pPr>
                  <w:pBdr>
                    <w:top w:val="nil"/>
                    <w:left w:val="nil"/>
                    <w:bottom w:val="nil"/>
                    <w:right w:val="nil"/>
                    <w:between w:val="nil"/>
                  </w:pBdr>
                  <w:rPr>
                    <w:color w:val="000000"/>
                    <w:sz w:val="16"/>
                    <w:szCs w:val="16"/>
                  </w:rPr>
                </w:pPr>
              </w:p>
            </w:tc>
            <w:tc>
              <w:tcPr>
                <w:tcW w:w="2226" w:type="dxa"/>
              </w:tcPr>
              <w:sdt>
                <w:sdtPr>
                  <w:rPr>
                    <w:sz w:val="16"/>
                    <w:szCs w:val="16"/>
                  </w:rPr>
                  <w:tag w:val="goog_rdk_113"/>
                  <w:id w:val="-474245117"/>
                </w:sdtPr>
                <w:sdtContent>
                  <w:p w14:paraId="35D5C00E"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12"/>
                        <w:id w:val="515979264"/>
                      </w:sdtPr>
                      <w:sdtContent/>
                    </w:sdt>
                  </w:p>
                </w:sdtContent>
              </w:sdt>
            </w:tc>
            <w:tc>
              <w:tcPr>
                <w:tcW w:w="2265" w:type="dxa"/>
              </w:tcPr>
              <w:sdt>
                <w:sdtPr>
                  <w:rPr>
                    <w:sz w:val="16"/>
                    <w:szCs w:val="16"/>
                  </w:rPr>
                  <w:tag w:val="goog_rdk_115"/>
                  <w:id w:val="144982355"/>
                </w:sdtPr>
                <w:sdtContent>
                  <w:p w14:paraId="6435B9BE"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14"/>
                        <w:id w:val="-1243480094"/>
                      </w:sdtPr>
                      <w:sdtContent/>
                    </w:sdt>
                  </w:p>
                </w:sdtContent>
              </w:sdt>
            </w:tc>
            <w:tc>
              <w:tcPr>
                <w:tcW w:w="1515" w:type="dxa"/>
              </w:tcPr>
              <w:sdt>
                <w:sdtPr>
                  <w:rPr>
                    <w:sz w:val="16"/>
                    <w:szCs w:val="16"/>
                  </w:rPr>
                  <w:tag w:val="goog_rdk_117"/>
                  <w:id w:val="590139476"/>
                </w:sdtPr>
                <w:sdtContent>
                  <w:p w14:paraId="7C2393FF"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16"/>
                        <w:id w:val="1856827626"/>
                      </w:sdtPr>
                      <w:sdtContent/>
                    </w:sdt>
                  </w:p>
                </w:sdtContent>
              </w:sdt>
            </w:tc>
            <w:tc>
              <w:tcPr>
                <w:tcW w:w="1535" w:type="dxa"/>
              </w:tcPr>
              <w:sdt>
                <w:sdtPr>
                  <w:rPr>
                    <w:sz w:val="16"/>
                    <w:szCs w:val="16"/>
                  </w:rPr>
                  <w:tag w:val="goog_rdk_119"/>
                  <w:id w:val="1134468185"/>
                </w:sdtPr>
                <w:sdtContent>
                  <w:p w14:paraId="7BF1A601"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18"/>
                        <w:id w:val="687216920"/>
                      </w:sdtPr>
                      <w:sdtContent/>
                    </w:sdt>
                  </w:p>
                </w:sdtContent>
              </w:sdt>
            </w:tc>
          </w:tr>
        </w:sdtContent>
      </w:sdt>
    </w:tbl>
    <w:p w14:paraId="72754BD6" w14:textId="77777777" w:rsidR="00ED282B" w:rsidRDefault="00ED282B" w:rsidP="00ED282B">
      <w:pPr>
        <w:pBdr>
          <w:top w:val="nil"/>
          <w:left w:val="nil"/>
          <w:bottom w:val="nil"/>
          <w:right w:val="nil"/>
          <w:between w:val="nil"/>
        </w:pBdr>
        <w:spacing w:after="0"/>
        <w:ind w:left="720"/>
        <w:rPr>
          <w:color w:val="000000"/>
        </w:rPr>
      </w:pPr>
    </w:p>
    <w:p w14:paraId="18EB4EC7" w14:textId="77777777" w:rsidR="00ED282B" w:rsidRDefault="00ED282B" w:rsidP="00ED282B">
      <w:pPr>
        <w:pBdr>
          <w:top w:val="nil"/>
          <w:left w:val="nil"/>
          <w:bottom w:val="nil"/>
          <w:right w:val="nil"/>
          <w:between w:val="nil"/>
        </w:pBdr>
        <w:spacing w:after="0"/>
        <w:ind w:left="720"/>
        <w:rPr>
          <w:color w:val="000000"/>
          <w:sz w:val="16"/>
          <w:szCs w:val="16"/>
        </w:rPr>
      </w:pPr>
    </w:p>
    <w:p w14:paraId="2FC2BFD3" w14:textId="77777777" w:rsidR="00EB06C1" w:rsidRPr="004F44C6" w:rsidRDefault="00EB06C1" w:rsidP="00ED282B">
      <w:pPr>
        <w:pBdr>
          <w:top w:val="nil"/>
          <w:left w:val="nil"/>
          <w:bottom w:val="nil"/>
          <w:right w:val="nil"/>
          <w:between w:val="nil"/>
        </w:pBdr>
        <w:spacing w:after="0"/>
        <w:ind w:left="720"/>
        <w:rPr>
          <w:color w:val="000000"/>
          <w:sz w:val="16"/>
          <w:szCs w:val="16"/>
        </w:rPr>
      </w:pPr>
    </w:p>
    <w:p w14:paraId="1639D4E1" w14:textId="04ABD8CA" w:rsidR="00ED282B" w:rsidRPr="004F44C6" w:rsidRDefault="00ED282B" w:rsidP="004F44C6">
      <w:pPr>
        <w:numPr>
          <w:ilvl w:val="0"/>
          <w:numId w:val="13"/>
        </w:numPr>
        <w:pBdr>
          <w:top w:val="nil"/>
          <w:left w:val="nil"/>
          <w:bottom w:val="nil"/>
          <w:right w:val="nil"/>
          <w:between w:val="nil"/>
        </w:pBdr>
        <w:ind w:left="-360" w:hanging="720"/>
        <w:rPr>
          <w:b/>
          <w:color w:val="000000"/>
          <w:sz w:val="16"/>
          <w:szCs w:val="16"/>
        </w:rPr>
      </w:pPr>
      <w:r w:rsidRPr="004F44C6">
        <w:rPr>
          <w:b/>
          <w:color w:val="000000"/>
          <w:sz w:val="16"/>
          <w:szCs w:val="16"/>
        </w:rPr>
        <w:t>Fiscal Obligations</w:t>
      </w:r>
    </w:p>
    <w:tbl>
      <w:tblPr>
        <w:tblW w:w="1440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458"/>
        <w:gridCol w:w="1871"/>
        <w:gridCol w:w="2769"/>
        <w:gridCol w:w="1743"/>
        <w:gridCol w:w="2897"/>
        <w:gridCol w:w="1891"/>
      </w:tblGrid>
      <w:tr w:rsidR="00ED282B" w:rsidRPr="004F44C6" w14:paraId="28ADC09D" w14:textId="77777777" w:rsidTr="004F44C6">
        <w:tc>
          <w:tcPr>
            <w:tcW w:w="1771" w:type="dxa"/>
            <w:shd w:val="clear" w:color="auto" w:fill="D9D9D9"/>
          </w:tcPr>
          <w:p w14:paraId="43A87223"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Relevant Clause of the Agreement/ Amended Agreement</w:t>
            </w:r>
          </w:p>
        </w:tc>
        <w:tc>
          <w:tcPr>
            <w:tcW w:w="1458" w:type="dxa"/>
            <w:shd w:val="clear" w:color="auto" w:fill="D9D9D9"/>
          </w:tcPr>
          <w:p w14:paraId="302F7D9C"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Obligations</w:t>
            </w:r>
          </w:p>
        </w:tc>
        <w:tc>
          <w:tcPr>
            <w:tcW w:w="1871" w:type="dxa"/>
            <w:shd w:val="clear" w:color="auto" w:fill="D9D9D9"/>
          </w:tcPr>
          <w:p w14:paraId="28F29BCC"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 xml:space="preserve">Nature of the Obligation </w:t>
            </w:r>
            <w:r w:rsidRPr="004F44C6">
              <w:rPr>
                <w:color w:val="000000"/>
                <w:sz w:val="16"/>
                <w:szCs w:val="16"/>
              </w:rPr>
              <w:br/>
            </w:r>
            <w:sdt>
              <w:sdtPr>
                <w:rPr>
                  <w:sz w:val="16"/>
                  <w:szCs w:val="16"/>
                </w:rPr>
                <w:tag w:val="goog_rdk_120"/>
                <w:id w:val="183837036"/>
              </w:sdtPr>
              <w:sdtContent>
                <w:r w:rsidRPr="004F44C6">
                  <w:rPr>
                    <w:rFonts w:ascii="Segoe UI Symbol" w:eastAsia="Arial Unicode MS" w:hAnsi="Segoe UI Symbol" w:cs="Segoe UI Symbol"/>
                    <w:color w:val="000000"/>
                    <w:sz w:val="16"/>
                    <w:szCs w:val="16"/>
                  </w:rPr>
                  <w:t>☐</w:t>
                </w:r>
              </w:sdtContent>
            </w:sdt>
            <w:r w:rsidRPr="004F44C6">
              <w:rPr>
                <w:color w:val="000000"/>
                <w:sz w:val="16"/>
                <w:szCs w:val="16"/>
              </w:rPr>
              <w:t xml:space="preserve"> Mandatory </w:t>
            </w:r>
            <w:r w:rsidRPr="004F44C6">
              <w:rPr>
                <w:color w:val="000000"/>
                <w:sz w:val="16"/>
                <w:szCs w:val="16"/>
              </w:rPr>
              <w:br/>
            </w:r>
            <w:sdt>
              <w:sdtPr>
                <w:rPr>
                  <w:sz w:val="16"/>
                  <w:szCs w:val="16"/>
                </w:rPr>
                <w:tag w:val="goog_rdk_121"/>
                <w:id w:val="1653595566"/>
              </w:sdtPr>
              <w:sdtContent>
                <w:r w:rsidRPr="004F44C6">
                  <w:rPr>
                    <w:rFonts w:ascii="Segoe UI Symbol" w:eastAsia="Arial Unicode MS" w:hAnsi="Segoe UI Symbol" w:cs="Segoe UI Symbol"/>
                    <w:color w:val="000000"/>
                    <w:sz w:val="16"/>
                    <w:szCs w:val="16"/>
                  </w:rPr>
                  <w:t>☐</w:t>
                </w:r>
              </w:sdtContent>
            </w:sdt>
            <w:r w:rsidRPr="004F44C6">
              <w:rPr>
                <w:color w:val="000000"/>
                <w:sz w:val="16"/>
                <w:szCs w:val="16"/>
              </w:rPr>
              <w:t xml:space="preserve"> Voluntary</w:t>
            </w:r>
          </w:p>
        </w:tc>
        <w:tc>
          <w:tcPr>
            <w:tcW w:w="2769" w:type="dxa"/>
            <w:shd w:val="clear" w:color="auto" w:fill="D9D9D9"/>
          </w:tcPr>
          <w:p w14:paraId="7E4F9794"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Status of General Performance/Compliance (Compliant / Non-Compliant / Pending / Partially Compliant)</w:t>
            </w:r>
          </w:p>
        </w:tc>
        <w:tc>
          <w:tcPr>
            <w:tcW w:w="1743" w:type="dxa"/>
            <w:shd w:val="clear" w:color="auto" w:fill="D9D9D9"/>
          </w:tcPr>
          <w:p w14:paraId="4E770AFE"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Status of Performance Compliance with the EITI 2023 Standards (Compliant / Non-Compliant / Pending / Partially Compliant)</w:t>
            </w:r>
          </w:p>
        </w:tc>
        <w:tc>
          <w:tcPr>
            <w:tcW w:w="2897" w:type="dxa"/>
            <w:shd w:val="clear" w:color="auto" w:fill="D9D9D9"/>
          </w:tcPr>
          <w:p w14:paraId="47ED806C" w14:textId="77777777" w:rsidR="00ED282B" w:rsidRPr="004F44C6" w:rsidRDefault="00ED282B" w:rsidP="00551D8F">
            <w:pPr>
              <w:spacing w:after="280"/>
              <w:rPr>
                <w:sz w:val="16"/>
                <w:szCs w:val="16"/>
              </w:rPr>
            </w:pPr>
            <w:r w:rsidRPr="004F44C6">
              <w:rPr>
                <w:sz w:val="16"/>
                <w:szCs w:val="16"/>
              </w:rPr>
              <w:t>Overall Compliance Assessment:</w:t>
            </w:r>
            <w:r w:rsidRPr="004F44C6">
              <w:rPr>
                <w:sz w:val="16"/>
                <w:szCs w:val="16"/>
              </w:rPr>
              <w:br/>
            </w:r>
            <w:sdt>
              <w:sdtPr>
                <w:rPr>
                  <w:sz w:val="16"/>
                  <w:szCs w:val="16"/>
                </w:rPr>
                <w:tag w:val="goog_rdk_122"/>
                <w:id w:val="284950710"/>
              </w:sdtPr>
              <w:sdtContent>
                <w:r w:rsidRPr="004F44C6">
                  <w:rPr>
                    <w:rFonts w:ascii="Segoe UI Symbol" w:eastAsia="Arial Unicode MS" w:hAnsi="Segoe UI Symbol" w:cs="Segoe UI Symbol"/>
                    <w:sz w:val="16"/>
                    <w:szCs w:val="16"/>
                  </w:rPr>
                  <w:t>☐</w:t>
                </w:r>
              </w:sdtContent>
            </w:sdt>
            <w:r w:rsidRPr="004F44C6">
              <w:rPr>
                <w:sz w:val="16"/>
                <w:szCs w:val="16"/>
              </w:rPr>
              <w:t xml:space="preserve"> Pending</w:t>
            </w:r>
            <w:r w:rsidRPr="004F44C6">
              <w:rPr>
                <w:sz w:val="16"/>
                <w:szCs w:val="16"/>
              </w:rPr>
              <w:br/>
            </w:r>
            <w:sdt>
              <w:sdtPr>
                <w:rPr>
                  <w:sz w:val="16"/>
                  <w:szCs w:val="16"/>
                </w:rPr>
                <w:tag w:val="goog_rdk_123"/>
                <w:id w:val="522815568"/>
              </w:sdtPr>
              <w:sdtContent>
                <w:r w:rsidRPr="004F44C6">
                  <w:rPr>
                    <w:rFonts w:ascii="Segoe UI Symbol" w:eastAsia="Arial Unicode MS" w:hAnsi="Segoe UI Symbol" w:cs="Segoe UI Symbol"/>
                    <w:sz w:val="16"/>
                    <w:szCs w:val="16"/>
                  </w:rPr>
                  <w:t>☐</w:t>
                </w:r>
              </w:sdtContent>
            </w:sdt>
            <w:r w:rsidRPr="004F44C6">
              <w:rPr>
                <w:sz w:val="16"/>
                <w:szCs w:val="16"/>
              </w:rPr>
              <w:t xml:space="preserve"> Fully Compliant</w:t>
            </w:r>
            <w:r w:rsidRPr="004F44C6">
              <w:rPr>
                <w:sz w:val="16"/>
                <w:szCs w:val="16"/>
              </w:rPr>
              <w:br/>
            </w:r>
            <w:sdt>
              <w:sdtPr>
                <w:rPr>
                  <w:sz w:val="16"/>
                  <w:szCs w:val="16"/>
                </w:rPr>
                <w:tag w:val="goog_rdk_124"/>
                <w:id w:val="1065463569"/>
              </w:sdtPr>
              <w:sdtContent>
                <w:r w:rsidRPr="004F44C6">
                  <w:rPr>
                    <w:rFonts w:ascii="Segoe UI Symbol" w:eastAsia="Arial Unicode MS" w:hAnsi="Segoe UI Symbol" w:cs="Segoe UI Symbol"/>
                    <w:sz w:val="16"/>
                    <w:szCs w:val="16"/>
                  </w:rPr>
                  <w:t>☐</w:t>
                </w:r>
              </w:sdtContent>
            </w:sdt>
            <w:r w:rsidRPr="004F44C6">
              <w:rPr>
                <w:sz w:val="16"/>
                <w:szCs w:val="16"/>
              </w:rPr>
              <w:t xml:space="preserve"> Partially Compliant</w:t>
            </w:r>
            <w:r w:rsidRPr="004F44C6">
              <w:rPr>
                <w:sz w:val="16"/>
                <w:szCs w:val="16"/>
              </w:rPr>
              <w:br/>
            </w:r>
            <w:sdt>
              <w:sdtPr>
                <w:rPr>
                  <w:sz w:val="16"/>
                  <w:szCs w:val="16"/>
                </w:rPr>
                <w:tag w:val="goog_rdk_125"/>
                <w:id w:val="1056285277"/>
              </w:sdtPr>
              <w:sdtContent>
                <w:r w:rsidRPr="004F44C6">
                  <w:rPr>
                    <w:rFonts w:ascii="Segoe UI Symbol" w:eastAsia="Arial Unicode MS" w:hAnsi="Segoe UI Symbol" w:cs="Segoe UI Symbol"/>
                    <w:sz w:val="16"/>
                    <w:szCs w:val="16"/>
                  </w:rPr>
                  <w:t>☐</w:t>
                </w:r>
              </w:sdtContent>
            </w:sdt>
            <w:r w:rsidRPr="004F44C6">
              <w:rPr>
                <w:sz w:val="16"/>
                <w:szCs w:val="16"/>
              </w:rPr>
              <w:t xml:space="preserve"> </w:t>
            </w:r>
            <w:proofErr w:type="gramStart"/>
            <w:r w:rsidRPr="004F44C6">
              <w:rPr>
                <w:sz w:val="16"/>
                <w:szCs w:val="16"/>
              </w:rPr>
              <w:t>Non-Compliant</w:t>
            </w:r>
            <w:proofErr w:type="gramEnd"/>
          </w:p>
          <w:p w14:paraId="7D649A61" w14:textId="77777777" w:rsidR="00ED282B" w:rsidRPr="004F44C6" w:rsidRDefault="00ED282B" w:rsidP="00551D8F">
            <w:pPr>
              <w:pBdr>
                <w:top w:val="nil"/>
                <w:left w:val="nil"/>
                <w:bottom w:val="nil"/>
                <w:right w:val="nil"/>
                <w:between w:val="nil"/>
              </w:pBdr>
              <w:rPr>
                <w:color w:val="000000"/>
                <w:sz w:val="16"/>
                <w:szCs w:val="16"/>
              </w:rPr>
            </w:pPr>
          </w:p>
        </w:tc>
        <w:tc>
          <w:tcPr>
            <w:tcW w:w="1891" w:type="dxa"/>
            <w:shd w:val="clear" w:color="auto" w:fill="D9D9D9"/>
          </w:tcPr>
          <w:p w14:paraId="178371B4"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Observation/Comments/Recommendation</w:t>
            </w:r>
          </w:p>
        </w:tc>
      </w:tr>
      <w:tr w:rsidR="00ED282B" w:rsidRPr="004F44C6" w14:paraId="28F6C2D9" w14:textId="77777777" w:rsidTr="004F44C6">
        <w:tc>
          <w:tcPr>
            <w:tcW w:w="1771" w:type="dxa"/>
          </w:tcPr>
          <w:p w14:paraId="2CC2FFAF"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4FD79C56"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29"/>
                <w:id w:val="-719593697"/>
                <w:showingPlcHdr/>
              </w:sdtPr>
              <w:sdtContent>
                <w:r w:rsidR="00ED282B" w:rsidRPr="004F44C6">
                  <w:rPr>
                    <w:sz w:val="16"/>
                    <w:szCs w:val="16"/>
                  </w:rPr>
                  <w:t xml:space="preserve">     </w:t>
                </w:r>
              </w:sdtContent>
            </w:sdt>
          </w:p>
        </w:tc>
        <w:tc>
          <w:tcPr>
            <w:tcW w:w="1871" w:type="dxa"/>
          </w:tcPr>
          <w:p w14:paraId="1D957F30"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0B3D1627"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4187951C"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09701CD4" w14:textId="77777777" w:rsidR="00ED282B" w:rsidRPr="004F44C6" w:rsidRDefault="00ED282B" w:rsidP="00551D8F">
            <w:pPr>
              <w:rPr>
                <w:sz w:val="16"/>
                <w:szCs w:val="16"/>
              </w:rPr>
            </w:pPr>
          </w:p>
        </w:tc>
        <w:tc>
          <w:tcPr>
            <w:tcW w:w="1891" w:type="dxa"/>
          </w:tcPr>
          <w:p w14:paraId="2D0EB9B3"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01D480E5" w14:textId="77777777" w:rsidTr="004F44C6">
        <w:tc>
          <w:tcPr>
            <w:tcW w:w="1771" w:type="dxa"/>
          </w:tcPr>
          <w:p w14:paraId="1D9DC8DD"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492F8B72"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400560FE"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2966BC2D"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654DE442"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783AB6FA" w14:textId="77777777" w:rsidR="00ED282B" w:rsidRPr="004F44C6" w:rsidRDefault="00ED282B" w:rsidP="00551D8F">
            <w:pPr>
              <w:pBdr>
                <w:top w:val="nil"/>
                <w:left w:val="nil"/>
                <w:bottom w:val="nil"/>
                <w:right w:val="nil"/>
                <w:between w:val="nil"/>
              </w:pBdr>
              <w:rPr>
                <w:color w:val="000000"/>
                <w:sz w:val="16"/>
                <w:szCs w:val="16"/>
              </w:rPr>
            </w:pPr>
          </w:p>
        </w:tc>
        <w:tc>
          <w:tcPr>
            <w:tcW w:w="1891" w:type="dxa"/>
          </w:tcPr>
          <w:p w14:paraId="7F8A9073"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02158447" w14:textId="77777777" w:rsidTr="004F44C6">
        <w:tc>
          <w:tcPr>
            <w:tcW w:w="1771" w:type="dxa"/>
          </w:tcPr>
          <w:p w14:paraId="50618112"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47A16C01"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16B93264"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59CED981"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6F7B0606"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5DA2FE0D" w14:textId="77777777" w:rsidR="00ED282B" w:rsidRPr="004F44C6" w:rsidRDefault="00ED282B" w:rsidP="00551D8F">
            <w:pPr>
              <w:pBdr>
                <w:top w:val="nil"/>
                <w:left w:val="nil"/>
                <w:bottom w:val="nil"/>
                <w:right w:val="nil"/>
                <w:between w:val="nil"/>
              </w:pBdr>
              <w:rPr>
                <w:color w:val="000000"/>
                <w:sz w:val="16"/>
                <w:szCs w:val="16"/>
              </w:rPr>
            </w:pPr>
          </w:p>
        </w:tc>
        <w:tc>
          <w:tcPr>
            <w:tcW w:w="1891" w:type="dxa"/>
          </w:tcPr>
          <w:p w14:paraId="50F92BE3"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0DC819F5" w14:textId="77777777" w:rsidTr="004F44C6">
        <w:tc>
          <w:tcPr>
            <w:tcW w:w="1771" w:type="dxa"/>
          </w:tcPr>
          <w:p w14:paraId="0E803EFC"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68FCFCF3"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4C80D7FC"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05EAB2FF"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17E188F3"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424FA17A" w14:textId="77777777" w:rsidR="00ED282B" w:rsidRPr="004F44C6" w:rsidRDefault="00ED282B" w:rsidP="00551D8F">
            <w:pPr>
              <w:pBdr>
                <w:top w:val="nil"/>
                <w:left w:val="nil"/>
                <w:bottom w:val="nil"/>
                <w:right w:val="nil"/>
                <w:between w:val="nil"/>
              </w:pBdr>
              <w:rPr>
                <w:color w:val="000000"/>
                <w:sz w:val="16"/>
                <w:szCs w:val="16"/>
              </w:rPr>
            </w:pPr>
          </w:p>
        </w:tc>
        <w:tc>
          <w:tcPr>
            <w:tcW w:w="1891" w:type="dxa"/>
          </w:tcPr>
          <w:p w14:paraId="03F29EF0" w14:textId="77777777" w:rsidR="00ED282B" w:rsidRPr="004F44C6" w:rsidRDefault="00ED282B" w:rsidP="00551D8F">
            <w:pPr>
              <w:pBdr>
                <w:top w:val="nil"/>
                <w:left w:val="nil"/>
                <w:bottom w:val="nil"/>
                <w:right w:val="nil"/>
                <w:between w:val="nil"/>
              </w:pBdr>
              <w:rPr>
                <w:color w:val="000000"/>
                <w:sz w:val="16"/>
                <w:szCs w:val="16"/>
              </w:rPr>
            </w:pPr>
          </w:p>
        </w:tc>
      </w:tr>
    </w:tbl>
    <w:p w14:paraId="50988B64" w14:textId="77777777" w:rsidR="00ED282B" w:rsidRPr="004F44C6" w:rsidRDefault="00ED282B" w:rsidP="00ED282B">
      <w:pPr>
        <w:pBdr>
          <w:top w:val="nil"/>
          <w:left w:val="nil"/>
          <w:bottom w:val="nil"/>
          <w:right w:val="nil"/>
          <w:between w:val="nil"/>
        </w:pBdr>
        <w:spacing w:after="0"/>
        <w:ind w:left="720"/>
        <w:rPr>
          <w:b/>
          <w:color w:val="000000"/>
          <w:sz w:val="16"/>
          <w:szCs w:val="16"/>
        </w:rPr>
      </w:pPr>
      <w:r w:rsidRPr="004F44C6">
        <w:rPr>
          <w:b/>
          <w:color w:val="000000"/>
          <w:sz w:val="16"/>
          <w:szCs w:val="16"/>
        </w:rPr>
        <w:br/>
      </w:r>
    </w:p>
    <w:p w14:paraId="07286ECC" w14:textId="60A4C119" w:rsidR="00ED282B" w:rsidRPr="004F44C6" w:rsidRDefault="00ED282B" w:rsidP="004F44C6">
      <w:pPr>
        <w:numPr>
          <w:ilvl w:val="0"/>
          <w:numId w:val="13"/>
        </w:numPr>
        <w:pBdr>
          <w:top w:val="nil"/>
          <w:left w:val="nil"/>
          <w:bottom w:val="nil"/>
          <w:right w:val="nil"/>
          <w:between w:val="nil"/>
        </w:pBdr>
        <w:spacing w:after="0"/>
        <w:ind w:left="-630" w:hanging="450"/>
        <w:rPr>
          <w:b/>
          <w:color w:val="000000"/>
          <w:sz w:val="16"/>
          <w:szCs w:val="16"/>
        </w:rPr>
      </w:pPr>
      <w:r w:rsidRPr="004F44C6">
        <w:rPr>
          <w:b/>
          <w:color w:val="000000"/>
          <w:sz w:val="16"/>
          <w:szCs w:val="16"/>
        </w:rPr>
        <w:t>Social Obligations</w:t>
      </w:r>
      <w:r w:rsidRPr="004F44C6">
        <w:rPr>
          <w:b/>
          <w:color w:val="000000"/>
          <w:sz w:val="16"/>
          <w:szCs w:val="16"/>
        </w:rPr>
        <w:br/>
      </w:r>
    </w:p>
    <w:tbl>
      <w:tblPr>
        <w:tblW w:w="1440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458"/>
        <w:gridCol w:w="1871"/>
        <w:gridCol w:w="2769"/>
        <w:gridCol w:w="1743"/>
        <w:gridCol w:w="2897"/>
        <w:gridCol w:w="1891"/>
      </w:tblGrid>
      <w:tr w:rsidR="00ED282B" w:rsidRPr="004F44C6" w14:paraId="33EA2314" w14:textId="77777777" w:rsidTr="004F44C6">
        <w:tc>
          <w:tcPr>
            <w:tcW w:w="1771" w:type="dxa"/>
            <w:shd w:val="clear" w:color="auto" w:fill="D9D9D9"/>
          </w:tcPr>
          <w:p w14:paraId="352F3811"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Relevant Clause of the Agreement/ Amended Agreement</w:t>
            </w:r>
          </w:p>
        </w:tc>
        <w:tc>
          <w:tcPr>
            <w:tcW w:w="1458" w:type="dxa"/>
            <w:shd w:val="clear" w:color="auto" w:fill="D9D9D9"/>
          </w:tcPr>
          <w:p w14:paraId="6F86A13D"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Obligations</w:t>
            </w:r>
          </w:p>
        </w:tc>
        <w:tc>
          <w:tcPr>
            <w:tcW w:w="1871" w:type="dxa"/>
            <w:shd w:val="clear" w:color="auto" w:fill="D9D9D9"/>
          </w:tcPr>
          <w:p w14:paraId="1AE4A2CA"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 xml:space="preserve">Nature of the Obligation </w:t>
            </w:r>
            <w:r w:rsidRPr="004F44C6">
              <w:rPr>
                <w:color w:val="000000"/>
                <w:sz w:val="16"/>
                <w:szCs w:val="16"/>
              </w:rPr>
              <w:br/>
            </w:r>
            <w:sdt>
              <w:sdtPr>
                <w:rPr>
                  <w:sz w:val="16"/>
                  <w:szCs w:val="16"/>
                </w:rPr>
                <w:tag w:val="goog_rdk_132"/>
                <w:id w:val="315888774"/>
              </w:sdtPr>
              <w:sdtContent>
                <w:r w:rsidRPr="004F44C6">
                  <w:rPr>
                    <w:rFonts w:ascii="Segoe UI Symbol" w:eastAsia="Arial Unicode MS" w:hAnsi="Segoe UI Symbol" w:cs="Segoe UI Symbol"/>
                    <w:color w:val="000000"/>
                    <w:sz w:val="16"/>
                    <w:szCs w:val="16"/>
                  </w:rPr>
                  <w:t>☐</w:t>
                </w:r>
              </w:sdtContent>
            </w:sdt>
            <w:r w:rsidRPr="004F44C6">
              <w:rPr>
                <w:color w:val="000000"/>
                <w:sz w:val="16"/>
                <w:szCs w:val="16"/>
              </w:rPr>
              <w:t xml:space="preserve"> Mandatory </w:t>
            </w:r>
            <w:r w:rsidRPr="004F44C6">
              <w:rPr>
                <w:color w:val="000000"/>
                <w:sz w:val="16"/>
                <w:szCs w:val="16"/>
              </w:rPr>
              <w:br/>
            </w:r>
            <w:sdt>
              <w:sdtPr>
                <w:rPr>
                  <w:sz w:val="16"/>
                  <w:szCs w:val="16"/>
                </w:rPr>
                <w:tag w:val="goog_rdk_133"/>
                <w:id w:val="-696406278"/>
              </w:sdtPr>
              <w:sdtContent>
                <w:r w:rsidRPr="004F44C6">
                  <w:rPr>
                    <w:rFonts w:ascii="Segoe UI Symbol" w:eastAsia="Arial Unicode MS" w:hAnsi="Segoe UI Symbol" w:cs="Segoe UI Symbol"/>
                    <w:color w:val="000000"/>
                    <w:sz w:val="16"/>
                    <w:szCs w:val="16"/>
                  </w:rPr>
                  <w:t>☐</w:t>
                </w:r>
              </w:sdtContent>
            </w:sdt>
            <w:r w:rsidRPr="004F44C6">
              <w:rPr>
                <w:color w:val="000000"/>
                <w:sz w:val="16"/>
                <w:szCs w:val="16"/>
              </w:rPr>
              <w:t xml:space="preserve"> Voluntary</w:t>
            </w:r>
          </w:p>
        </w:tc>
        <w:tc>
          <w:tcPr>
            <w:tcW w:w="2769" w:type="dxa"/>
            <w:shd w:val="clear" w:color="auto" w:fill="D9D9D9"/>
          </w:tcPr>
          <w:p w14:paraId="5045DC26"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Status of General Performance/Compliance (Compliant / Non-Compliant / Pending / Partially Compliant)</w:t>
            </w:r>
          </w:p>
        </w:tc>
        <w:tc>
          <w:tcPr>
            <w:tcW w:w="1743" w:type="dxa"/>
            <w:shd w:val="clear" w:color="auto" w:fill="D9D9D9"/>
          </w:tcPr>
          <w:p w14:paraId="231B838F"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Status of Performance Compliance with the EITI 2023 Standards (Compliant / Non-Compliant / Pending / Partially Compliant)</w:t>
            </w:r>
          </w:p>
        </w:tc>
        <w:tc>
          <w:tcPr>
            <w:tcW w:w="2897" w:type="dxa"/>
            <w:shd w:val="clear" w:color="auto" w:fill="D9D9D9"/>
          </w:tcPr>
          <w:p w14:paraId="7192D20C" w14:textId="77777777" w:rsidR="00ED282B" w:rsidRPr="004F44C6" w:rsidRDefault="00ED282B" w:rsidP="00551D8F">
            <w:pPr>
              <w:spacing w:after="280"/>
              <w:rPr>
                <w:sz w:val="16"/>
                <w:szCs w:val="16"/>
              </w:rPr>
            </w:pPr>
            <w:r w:rsidRPr="004F44C6">
              <w:rPr>
                <w:sz w:val="16"/>
                <w:szCs w:val="16"/>
              </w:rPr>
              <w:t>Overall Compliance Assessment:</w:t>
            </w:r>
            <w:r w:rsidRPr="004F44C6">
              <w:rPr>
                <w:sz w:val="16"/>
                <w:szCs w:val="16"/>
              </w:rPr>
              <w:br/>
            </w:r>
            <w:sdt>
              <w:sdtPr>
                <w:rPr>
                  <w:sz w:val="16"/>
                  <w:szCs w:val="16"/>
                </w:rPr>
                <w:tag w:val="goog_rdk_134"/>
                <w:id w:val="1098027568"/>
              </w:sdtPr>
              <w:sdtContent>
                <w:r w:rsidRPr="004F44C6">
                  <w:rPr>
                    <w:rFonts w:ascii="Segoe UI Symbol" w:eastAsia="Arial Unicode MS" w:hAnsi="Segoe UI Symbol" w:cs="Segoe UI Symbol"/>
                    <w:sz w:val="16"/>
                    <w:szCs w:val="16"/>
                  </w:rPr>
                  <w:t>☐</w:t>
                </w:r>
              </w:sdtContent>
            </w:sdt>
            <w:r w:rsidRPr="004F44C6">
              <w:rPr>
                <w:sz w:val="16"/>
                <w:szCs w:val="16"/>
              </w:rPr>
              <w:t xml:space="preserve"> Pending</w:t>
            </w:r>
            <w:r w:rsidRPr="004F44C6">
              <w:rPr>
                <w:sz w:val="16"/>
                <w:szCs w:val="16"/>
              </w:rPr>
              <w:br/>
            </w:r>
            <w:sdt>
              <w:sdtPr>
                <w:rPr>
                  <w:sz w:val="16"/>
                  <w:szCs w:val="16"/>
                </w:rPr>
                <w:tag w:val="goog_rdk_135"/>
                <w:id w:val="1336165016"/>
              </w:sdtPr>
              <w:sdtContent>
                <w:r w:rsidRPr="004F44C6">
                  <w:rPr>
                    <w:rFonts w:ascii="Segoe UI Symbol" w:eastAsia="Arial Unicode MS" w:hAnsi="Segoe UI Symbol" w:cs="Segoe UI Symbol"/>
                    <w:sz w:val="16"/>
                    <w:szCs w:val="16"/>
                  </w:rPr>
                  <w:t>☐</w:t>
                </w:r>
              </w:sdtContent>
            </w:sdt>
            <w:r w:rsidRPr="004F44C6">
              <w:rPr>
                <w:sz w:val="16"/>
                <w:szCs w:val="16"/>
              </w:rPr>
              <w:t xml:space="preserve"> Fully Compliant</w:t>
            </w:r>
            <w:r w:rsidRPr="004F44C6">
              <w:rPr>
                <w:sz w:val="16"/>
                <w:szCs w:val="16"/>
              </w:rPr>
              <w:br/>
            </w:r>
            <w:sdt>
              <w:sdtPr>
                <w:rPr>
                  <w:sz w:val="16"/>
                  <w:szCs w:val="16"/>
                </w:rPr>
                <w:tag w:val="goog_rdk_136"/>
                <w:id w:val="1617083083"/>
              </w:sdtPr>
              <w:sdtContent>
                <w:r w:rsidRPr="004F44C6">
                  <w:rPr>
                    <w:rFonts w:ascii="Segoe UI Symbol" w:eastAsia="Arial Unicode MS" w:hAnsi="Segoe UI Symbol" w:cs="Segoe UI Symbol"/>
                    <w:sz w:val="16"/>
                    <w:szCs w:val="16"/>
                  </w:rPr>
                  <w:t>☐</w:t>
                </w:r>
              </w:sdtContent>
            </w:sdt>
            <w:r w:rsidRPr="004F44C6">
              <w:rPr>
                <w:sz w:val="16"/>
                <w:szCs w:val="16"/>
              </w:rPr>
              <w:t xml:space="preserve"> Partially Compliant</w:t>
            </w:r>
            <w:r w:rsidRPr="004F44C6">
              <w:rPr>
                <w:sz w:val="16"/>
                <w:szCs w:val="16"/>
              </w:rPr>
              <w:br/>
            </w:r>
            <w:sdt>
              <w:sdtPr>
                <w:rPr>
                  <w:sz w:val="16"/>
                  <w:szCs w:val="16"/>
                </w:rPr>
                <w:tag w:val="goog_rdk_137"/>
                <w:id w:val="-656308715"/>
              </w:sdtPr>
              <w:sdtContent>
                <w:r w:rsidRPr="004F44C6">
                  <w:rPr>
                    <w:rFonts w:ascii="Segoe UI Symbol" w:eastAsia="Arial Unicode MS" w:hAnsi="Segoe UI Symbol" w:cs="Segoe UI Symbol"/>
                    <w:sz w:val="16"/>
                    <w:szCs w:val="16"/>
                  </w:rPr>
                  <w:t>☐</w:t>
                </w:r>
              </w:sdtContent>
            </w:sdt>
            <w:r w:rsidRPr="004F44C6">
              <w:rPr>
                <w:sz w:val="16"/>
                <w:szCs w:val="16"/>
              </w:rPr>
              <w:t xml:space="preserve"> </w:t>
            </w:r>
            <w:proofErr w:type="gramStart"/>
            <w:r w:rsidRPr="004F44C6">
              <w:rPr>
                <w:sz w:val="16"/>
                <w:szCs w:val="16"/>
              </w:rPr>
              <w:t>Non-Compliant</w:t>
            </w:r>
            <w:proofErr w:type="gramEnd"/>
          </w:p>
          <w:p w14:paraId="2891130B" w14:textId="77777777" w:rsidR="00ED282B" w:rsidRPr="004F44C6" w:rsidRDefault="00ED282B" w:rsidP="00551D8F">
            <w:pPr>
              <w:pBdr>
                <w:top w:val="nil"/>
                <w:left w:val="nil"/>
                <w:bottom w:val="nil"/>
                <w:right w:val="nil"/>
                <w:between w:val="nil"/>
              </w:pBdr>
              <w:rPr>
                <w:color w:val="000000"/>
                <w:sz w:val="16"/>
                <w:szCs w:val="16"/>
              </w:rPr>
            </w:pPr>
          </w:p>
        </w:tc>
        <w:tc>
          <w:tcPr>
            <w:tcW w:w="1891" w:type="dxa"/>
            <w:shd w:val="clear" w:color="auto" w:fill="D9D9D9"/>
          </w:tcPr>
          <w:p w14:paraId="60944A10"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Observation/Comments/Recommendation</w:t>
            </w:r>
          </w:p>
        </w:tc>
      </w:tr>
      <w:tr w:rsidR="00ED282B" w:rsidRPr="004F44C6" w14:paraId="046AC7AF" w14:textId="77777777" w:rsidTr="004F44C6">
        <w:tc>
          <w:tcPr>
            <w:tcW w:w="1771" w:type="dxa"/>
          </w:tcPr>
          <w:sdt>
            <w:sdtPr>
              <w:rPr>
                <w:sz w:val="16"/>
                <w:szCs w:val="16"/>
              </w:rPr>
              <w:tag w:val="goog_rdk_140"/>
              <w:id w:val="1183648723"/>
            </w:sdtPr>
            <w:sdtContent>
              <w:p w14:paraId="385072E2" w14:textId="77777777" w:rsidR="00ED282B" w:rsidRPr="004F44C6" w:rsidRDefault="00ED282B" w:rsidP="00551D8F">
                <w:pPr>
                  <w:pBdr>
                    <w:top w:val="nil"/>
                    <w:left w:val="nil"/>
                    <w:bottom w:val="nil"/>
                    <w:right w:val="nil"/>
                    <w:between w:val="nil"/>
                  </w:pBdr>
                  <w:rPr>
                    <w:sz w:val="16"/>
                    <w:szCs w:val="16"/>
                  </w:rPr>
                </w:pPr>
              </w:p>
              <w:p w14:paraId="01541FEC"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42"/>
                    <w:id w:val="-563496226"/>
                  </w:sdtPr>
                  <w:sdtContent>
                    <w:sdt>
                      <w:sdtPr>
                        <w:rPr>
                          <w:sz w:val="16"/>
                          <w:szCs w:val="16"/>
                        </w:rPr>
                        <w:tag w:val="goog_rdk_141"/>
                        <w:id w:val="111233227"/>
                        <w:showingPlcHdr/>
                      </w:sdtPr>
                      <w:sdtContent>
                        <w:r w:rsidR="00ED282B" w:rsidRPr="004F44C6">
                          <w:rPr>
                            <w:sz w:val="16"/>
                            <w:szCs w:val="16"/>
                          </w:rPr>
                          <w:t xml:space="preserve">     </w:t>
                        </w:r>
                      </w:sdtContent>
                    </w:sdt>
                  </w:sdtContent>
                </w:sdt>
              </w:p>
            </w:sdtContent>
          </w:sdt>
          <w:p w14:paraId="13594FB8"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sdt>
            <w:sdtPr>
              <w:rPr>
                <w:sz w:val="16"/>
                <w:szCs w:val="16"/>
              </w:rPr>
              <w:tag w:val="goog_rdk_145"/>
              <w:id w:val="-1776467714"/>
            </w:sdtPr>
            <w:sdtContent>
              <w:p w14:paraId="6453F50C"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44"/>
                    <w:id w:val="598533140"/>
                  </w:sdtPr>
                  <w:sdtContent>
                    <w:r w:rsidR="00ED282B" w:rsidRPr="004F44C6">
                      <w:rPr>
                        <w:color w:val="000000"/>
                        <w:sz w:val="16"/>
                        <w:szCs w:val="16"/>
                      </w:rPr>
                      <w:br/>
                    </w:r>
                  </w:sdtContent>
                </w:sdt>
              </w:p>
            </w:sdtContent>
          </w:sdt>
          <w:p w14:paraId="03ECC357"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46"/>
                <w:id w:val="2036907373"/>
                <w:showingPlcHdr/>
              </w:sdtPr>
              <w:sdtContent>
                <w:r w:rsidR="00ED282B" w:rsidRPr="004F44C6">
                  <w:rPr>
                    <w:sz w:val="16"/>
                    <w:szCs w:val="16"/>
                  </w:rPr>
                  <w:t xml:space="preserve">     </w:t>
                </w:r>
              </w:sdtContent>
            </w:sdt>
          </w:p>
        </w:tc>
        <w:tc>
          <w:tcPr>
            <w:tcW w:w="1871" w:type="dxa"/>
          </w:tcPr>
          <w:p w14:paraId="2D0E80AD"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206B3CCC"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4D0830AE"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4E40637E" w14:textId="77777777" w:rsidR="00ED282B" w:rsidRPr="004F44C6" w:rsidRDefault="00ED282B" w:rsidP="00551D8F">
            <w:pPr>
              <w:rPr>
                <w:sz w:val="16"/>
                <w:szCs w:val="16"/>
              </w:rPr>
            </w:pPr>
          </w:p>
        </w:tc>
        <w:tc>
          <w:tcPr>
            <w:tcW w:w="1891" w:type="dxa"/>
          </w:tcPr>
          <w:p w14:paraId="1735C246"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37D8E0F2" w14:textId="77777777" w:rsidTr="004F44C6">
        <w:tc>
          <w:tcPr>
            <w:tcW w:w="1771" w:type="dxa"/>
          </w:tcPr>
          <w:p w14:paraId="0F7B264C"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0278DB0C"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71781FFE"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28703BCD"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74B300DC"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1234EC83" w14:textId="77777777" w:rsidR="00ED282B" w:rsidRPr="004F44C6" w:rsidRDefault="00ED282B" w:rsidP="00551D8F">
            <w:pPr>
              <w:pBdr>
                <w:top w:val="nil"/>
                <w:left w:val="nil"/>
                <w:bottom w:val="nil"/>
                <w:right w:val="nil"/>
                <w:between w:val="nil"/>
              </w:pBdr>
              <w:rPr>
                <w:color w:val="000000"/>
                <w:sz w:val="16"/>
                <w:szCs w:val="16"/>
              </w:rPr>
            </w:pPr>
          </w:p>
        </w:tc>
        <w:tc>
          <w:tcPr>
            <w:tcW w:w="1891" w:type="dxa"/>
          </w:tcPr>
          <w:p w14:paraId="13622958"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12CC8C16" w14:textId="77777777" w:rsidTr="004F44C6">
        <w:tc>
          <w:tcPr>
            <w:tcW w:w="1771" w:type="dxa"/>
          </w:tcPr>
          <w:p w14:paraId="163A84CD"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5E055AA1"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58"/>
                <w:id w:val="-1038734589"/>
                <w:showingPlcHdr/>
              </w:sdtPr>
              <w:sdtContent>
                <w:r w:rsidR="00ED282B" w:rsidRPr="004F44C6">
                  <w:rPr>
                    <w:sz w:val="16"/>
                    <w:szCs w:val="16"/>
                  </w:rPr>
                  <w:t xml:space="preserve">     </w:t>
                </w:r>
              </w:sdtContent>
            </w:sdt>
          </w:p>
        </w:tc>
        <w:tc>
          <w:tcPr>
            <w:tcW w:w="1871" w:type="dxa"/>
          </w:tcPr>
          <w:p w14:paraId="0E72A822"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5FA8EB6E"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6E5CB4F3"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7596ADE2" w14:textId="77777777" w:rsidR="00ED282B" w:rsidRPr="004F44C6" w:rsidRDefault="00ED282B" w:rsidP="00551D8F">
            <w:pPr>
              <w:pBdr>
                <w:top w:val="nil"/>
                <w:left w:val="nil"/>
                <w:bottom w:val="nil"/>
                <w:right w:val="nil"/>
                <w:between w:val="nil"/>
              </w:pBdr>
              <w:rPr>
                <w:color w:val="000000"/>
                <w:sz w:val="16"/>
                <w:szCs w:val="16"/>
              </w:rPr>
            </w:pPr>
          </w:p>
        </w:tc>
        <w:tc>
          <w:tcPr>
            <w:tcW w:w="1891" w:type="dxa"/>
          </w:tcPr>
          <w:p w14:paraId="3099AE9D"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3FA1646A" w14:textId="77777777" w:rsidTr="004F44C6">
        <w:tc>
          <w:tcPr>
            <w:tcW w:w="1771" w:type="dxa"/>
          </w:tcPr>
          <w:p w14:paraId="4C26F3AB"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0D5ED27F"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09BE10C8"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5B967670"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364A7FDA"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6317ADE0" w14:textId="77777777" w:rsidR="00ED282B" w:rsidRPr="004F44C6" w:rsidRDefault="00ED282B" w:rsidP="00551D8F">
            <w:pPr>
              <w:pBdr>
                <w:top w:val="nil"/>
                <w:left w:val="nil"/>
                <w:bottom w:val="nil"/>
                <w:right w:val="nil"/>
                <w:between w:val="nil"/>
              </w:pBdr>
              <w:rPr>
                <w:color w:val="000000"/>
                <w:sz w:val="16"/>
                <w:szCs w:val="16"/>
              </w:rPr>
            </w:pPr>
          </w:p>
        </w:tc>
        <w:tc>
          <w:tcPr>
            <w:tcW w:w="1891" w:type="dxa"/>
          </w:tcPr>
          <w:p w14:paraId="1E7668DB" w14:textId="77777777" w:rsidR="00ED282B" w:rsidRPr="004F44C6" w:rsidRDefault="00ED282B" w:rsidP="00551D8F">
            <w:pPr>
              <w:pBdr>
                <w:top w:val="nil"/>
                <w:left w:val="nil"/>
                <w:bottom w:val="nil"/>
                <w:right w:val="nil"/>
                <w:between w:val="nil"/>
              </w:pBdr>
              <w:rPr>
                <w:color w:val="000000"/>
                <w:sz w:val="16"/>
                <w:szCs w:val="16"/>
              </w:rPr>
            </w:pPr>
          </w:p>
        </w:tc>
      </w:tr>
      <w:sdt>
        <w:sdtPr>
          <w:rPr>
            <w:sz w:val="16"/>
            <w:szCs w:val="16"/>
          </w:rPr>
          <w:tag w:val="goog_rdk_168"/>
          <w:id w:val="1686829807"/>
        </w:sdtPr>
        <w:sdtContent>
          <w:tr w:rsidR="00ED282B" w:rsidRPr="004F44C6" w14:paraId="1BD4E002" w14:textId="77777777" w:rsidTr="004F44C6">
            <w:tc>
              <w:tcPr>
                <w:tcW w:w="1771" w:type="dxa"/>
              </w:tcPr>
              <w:p w14:paraId="2D95FB98"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6DE1BBD3"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07EF840B"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sdt>
                <w:sdtPr>
                  <w:rPr>
                    <w:sz w:val="16"/>
                    <w:szCs w:val="16"/>
                  </w:rPr>
                  <w:tag w:val="goog_rdk_176"/>
                  <w:id w:val="1581534319"/>
                </w:sdtPr>
                <w:sdtContent>
                  <w:p w14:paraId="0AA94D2D"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75"/>
                        <w:id w:val="-1505336697"/>
                      </w:sdtPr>
                      <w:sdtContent/>
                    </w:sdt>
                  </w:p>
                </w:sdtContent>
              </w:sdt>
            </w:tc>
            <w:tc>
              <w:tcPr>
                <w:tcW w:w="1743" w:type="dxa"/>
              </w:tcPr>
              <w:sdt>
                <w:sdtPr>
                  <w:rPr>
                    <w:sz w:val="16"/>
                    <w:szCs w:val="16"/>
                  </w:rPr>
                  <w:tag w:val="goog_rdk_178"/>
                  <w:id w:val="832381847"/>
                </w:sdtPr>
                <w:sdtContent>
                  <w:p w14:paraId="1C026D26"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77"/>
                        <w:id w:val="-1177197619"/>
                      </w:sdtPr>
                      <w:sdtContent/>
                    </w:sdt>
                  </w:p>
                </w:sdtContent>
              </w:sdt>
            </w:tc>
            <w:tc>
              <w:tcPr>
                <w:tcW w:w="2897" w:type="dxa"/>
              </w:tcPr>
              <w:sdt>
                <w:sdtPr>
                  <w:rPr>
                    <w:sz w:val="16"/>
                    <w:szCs w:val="16"/>
                  </w:rPr>
                  <w:tag w:val="goog_rdk_180"/>
                  <w:id w:val="1914640110"/>
                </w:sdtPr>
                <w:sdtContent>
                  <w:p w14:paraId="24220E51"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79"/>
                        <w:id w:val="1115761407"/>
                        <w:showingPlcHdr/>
                      </w:sdtPr>
                      <w:sdtContent>
                        <w:r w:rsidR="00ED282B" w:rsidRPr="004F44C6">
                          <w:rPr>
                            <w:sz w:val="16"/>
                            <w:szCs w:val="16"/>
                          </w:rPr>
                          <w:t xml:space="preserve">     </w:t>
                        </w:r>
                      </w:sdtContent>
                    </w:sdt>
                  </w:p>
                </w:sdtContent>
              </w:sdt>
            </w:tc>
            <w:tc>
              <w:tcPr>
                <w:tcW w:w="1891" w:type="dxa"/>
              </w:tcPr>
              <w:sdt>
                <w:sdtPr>
                  <w:rPr>
                    <w:sz w:val="16"/>
                    <w:szCs w:val="16"/>
                  </w:rPr>
                  <w:tag w:val="goog_rdk_182"/>
                  <w:id w:val="586378895"/>
                </w:sdtPr>
                <w:sdtContent>
                  <w:p w14:paraId="498C0627"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81"/>
                        <w:id w:val="958855024"/>
                      </w:sdtPr>
                      <w:sdtContent/>
                    </w:sdt>
                  </w:p>
                </w:sdtContent>
              </w:sdt>
            </w:tc>
          </w:tr>
        </w:sdtContent>
      </w:sdt>
      <w:sdt>
        <w:sdtPr>
          <w:rPr>
            <w:sz w:val="16"/>
            <w:szCs w:val="16"/>
          </w:rPr>
          <w:tag w:val="goog_rdk_183"/>
          <w:id w:val="-2058873364"/>
        </w:sdtPr>
        <w:sdtContent>
          <w:tr w:rsidR="00ED282B" w:rsidRPr="004F44C6" w14:paraId="2A9F55AF" w14:textId="77777777" w:rsidTr="004F44C6">
            <w:tc>
              <w:tcPr>
                <w:tcW w:w="1771" w:type="dxa"/>
              </w:tcPr>
              <w:p w14:paraId="50A27E66"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04D7E873"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69FD2BA3"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sdt>
                <w:sdtPr>
                  <w:rPr>
                    <w:sz w:val="16"/>
                    <w:szCs w:val="16"/>
                  </w:rPr>
                  <w:tag w:val="goog_rdk_191"/>
                  <w:id w:val="307898417"/>
                </w:sdtPr>
                <w:sdtContent>
                  <w:p w14:paraId="307FFE55"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90"/>
                        <w:id w:val="1662512601"/>
                      </w:sdtPr>
                      <w:sdtContent/>
                    </w:sdt>
                  </w:p>
                </w:sdtContent>
              </w:sdt>
            </w:tc>
            <w:tc>
              <w:tcPr>
                <w:tcW w:w="1743" w:type="dxa"/>
              </w:tcPr>
              <w:sdt>
                <w:sdtPr>
                  <w:rPr>
                    <w:sz w:val="16"/>
                    <w:szCs w:val="16"/>
                  </w:rPr>
                  <w:tag w:val="goog_rdk_193"/>
                  <w:id w:val="264627490"/>
                </w:sdtPr>
                <w:sdtContent>
                  <w:p w14:paraId="394CCEDB"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92"/>
                        <w:id w:val="-1245040273"/>
                      </w:sdtPr>
                      <w:sdtContent/>
                    </w:sdt>
                  </w:p>
                </w:sdtContent>
              </w:sdt>
            </w:tc>
            <w:tc>
              <w:tcPr>
                <w:tcW w:w="2897" w:type="dxa"/>
              </w:tcPr>
              <w:sdt>
                <w:sdtPr>
                  <w:rPr>
                    <w:sz w:val="16"/>
                    <w:szCs w:val="16"/>
                  </w:rPr>
                  <w:tag w:val="goog_rdk_195"/>
                  <w:id w:val="-1848036454"/>
                </w:sdtPr>
                <w:sdtContent>
                  <w:p w14:paraId="52A88871"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94"/>
                        <w:id w:val="-928745269"/>
                        <w:showingPlcHdr/>
                      </w:sdtPr>
                      <w:sdtContent>
                        <w:r w:rsidR="00ED282B" w:rsidRPr="004F44C6">
                          <w:rPr>
                            <w:sz w:val="16"/>
                            <w:szCs w:val="16"/>
                          </w:rPr>
                          <w:t xml:space="preserve">     </w:t>
                        </w:r>
                      </w:sdtContent>
                    </w:sdt>
                  </w:p>
                </w:sdtContent>
              </w:sdt>
            </w:tc>
            <w:tc>
              <w:tcPr>
                <w:tcW w:w="1891" w:type="dxa"/>
              </w:tcPr>
              <w:sdt>
                <w:sdtPr>
                  <w:rPr>
                    <w:sz w:val="16"/>
                    <w:szCs w:val="16"/>
                  </w:rPr>
                  <w:tag w:val="goog_rdk_197"/>
                  <w:id w:val="532304218"/>
                </w:sdtPr>
                <w:sdtContent>
                  <w:p w14:paraId="26872B92"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196"/>
                        <w:id w:val="-1679162177"/>
                      </w:sdtPr>
                      <w:sdtContent/>
                    </w:sdt>
                  </w:p>
                </w:sdtContent>
              </w:sdt>
            </w:tc>
          </w:tr>
        </w:sdtContent>
      </w:sdt>
      <w:sdt>
        <w:sdtPr>
          <w:rPr>
            <w:sz w:val="16"/>
            <w:szCs w:val="16"/>
          </w:rPr>
          <w:tag w:val="goog_rdk_198"/>
          <w:id w:val="-557818402"/>
        </w:sdtPr>
        <w:sdtContent>
          <w:tr w:rsidR="00ED282B" w:rsidRPr="004F44C6" w14:paraId="59FEDE40" w14:textId="77777777" w:rsidTr="004F44C6">
            <w:tc>
              <w:tcPr>
                <w:tcW w:w="1771" w:type="dxa"/>
              </w:tcPr>
              <w:p w14:paraId="3DA6E5A7"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46C511A8"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114339A5"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sdt>
                <w:sdtPr>
                  <w:rPr>
                    <w:sz w:val="16"/>
                    <w:szCs w:val="16"/>
                  </w:rPr>
                  <w:tag w:val="goog_rdk_206"/>
                  <w:id w:val="-1520040589"/>
                </w:sdtPr>
                <w:sdtContent>
                  <w:p w14:paraId="5B0719B9"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205"/>
                        <w:id w:val="277156485"/>
                      </w:sdtPr>
                      <w:sdtContent/>
                    </w:sdt>
                  </w:p>
                </w:sdtContent>
              </w:sdt>
            </w:tc>
            <w:tc>
              <w:tcPr>
                <w:tcW w:w="1743" w:type="dxa"/>
              </w:tcPr>
              <w:sdt>
                <w:sdtPr>
                  <w:rPr>
                    <w:sz w:val="16"/>
                    <w:szCs w:val="16"/>
                  </w:rPr>
                  <w:tag w:val="goog_rdk_208"/>
                  <w:id w:val="-534632663"/>
                </w:sdtPr>
                <w:sdtContent>
                  <w:p w14:paraId="3A72C38C"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207"/>
                        <w:id w:val="-964461027"/>
                      </w:sdtPr>
                      <w:sdtContent/>
                    </w:sdt>
                  </w:p>
                </w:sdtContent>
              </w:sdt>
            </w:tc>
            <w:tc>
              <w:tcPr>
                <w:tcW w:w="2897" w:type="dxa"/>
              </w:tcPr>
              <w:sdt>
                <w:sdtPr>
                  <w:rPr>
                    <w:sz w:val="16"/>
                    <w:szCs w:val="16"/>
                  </w:rPr>
                  <w:tag w:val="goog_rdk_210"/>
                  <w:id w:val="164671342"/>
                </w:sdtPr>
                <w:sdtContent>
                  <w:p w14:paraId="5FC49691"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209"/>
                        <w:id w:val="19060803"/>
                        <w:showingPlcHdr/>
                      </w:sdtPr>
                      <w:sdtContent>
                        <w:r w:rsidR="00ED282B" w:rsidRPr="004F44C6">
                          <w:rPr>
                            <w:sz w:val="16"/>
                            <w:szCs w:val="16"/>
                          </w:rPr>
                          <w:t xml:space="preserve">     </w:t>
                        </w:r>
                      </w:sdtContent>
                    </w:sdt>
                  </w:p>
                </w:sdtContent>
              </w:sdt>
            </w:tc>
            <w:tc>
              <w:tcPr>
                <w:tcW w:w="1891" w:type="dxa"/>
              </w:tcPr>
              <w:sdt>
                <w:sdtPr>
                  <w:rPr>
                    <w:sz w:val="16"/>
                    <w:szCs w:val="16"/>
                  </w:rPr>
                  <w:tag w:val="goog_rdk_212"/>
                  <w:id w:val="-538318106"/>
                </w:sdtPr>
                <w:sdtContent>
                  <w:p w14:paraId="13D1282C"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211"/>
                        <w:id w:val="629475173"/>
                      </w:sdtPr>
                      <w:sdtContent/>
                    </w:sdt>
                  </w:p>
                </w:sdtContent>
              </w:sdt>
            </w:tc>
          </w:tr>
        </w:sdtContent>
      </w:sdt>
    </w:tbl>
    <w:p w14:paraId="21A114EB" w14:textId="77777777" w:rsidR="00ED282B" w:rsidRPr="004F44C6" w:rsidRDefault="00ED282B" w:rsidP="00ED282B">
      <w:pPr>
        <w:rPr>
          <w:sz w:val="16"/>
          <w:szCs w:val="16"/>
        </w:rPr>
      </w:pPr>
      <w:r w:rsidRPr="004F44C6">
        <w:rPr>
          <w:sz w:val="16"/>
          <w:szCs w:val="16"/>
        </w:rPr>
        <w:br/>
      </w:r>
    </w:p>
    <w:p w14:paraId="3BAC42C7" w14:textId="1CBA7019" w:rsidR="00ED282B" w:rsidRPr="004F44C6" w:rsidRDefault="00ED282B" w:rsidP="002D1103">
      <w:pPr>
        <w:numPr>
          <w:ilvl w:val="0"/>
          <w:numId w:val="13"/>
        </w:numPr>
        <w:pBdr>
          <w:top w:val="nil"/>
          <w:left w:val="nil"/>
          <w:bottom w:val="nil"/>
          <w:right w:val="nil"/>
          <w:between w:val="nil"/>
        </w:pBdr>
        <w:ind w:left="-720"/>
        <w:rPr>
          <w:b/>
          <w:color w:val="000000"/>
          <w:sz w:val="16"/>
          <w:szCs w:val="16"/>
        </w:rPr>
      </w:pPr>
      <w:r w:rsidRPr="004F44C6">
        <w:rPr>
          <w:b/>
          <w:color w:val="000000"/>
          <w:sz w:val="16"/>
          <w:szCs w:val="16"/>
        </w:rPr>
        <w:t xml:space="preserve">Environmental Obligations </w:t>
      </w:r>
    </w:p>
    <w:tbl>
      <w:tblPr>
        <w:tblW w:w="1449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458"/>
        <w:gridCol w:w="1871"/>
        <w:gridCol w:w="2769"/>
        <w:gridCol w:w="1743"/>
        <w:gridCol w:w="2897"/>
        <w:gridCol w:w="1981"/>
      </w:tblGrid>
      <w:tr w:rsidR="00ED282B" w:rsidRPr="004F44C6" w14:paraId="46778318" w14:textId="77777777" w:rsidTr="004F44C6">
        <w:tc>
          <w:tcPr>
            <w:tcW w:w="1771" w:type="dxa"/>
            <w:shd w:val="clear" w:color="auto" w:fill="D9D9D9"/>
          </w:tcPr>
          <w:p w14:paraId="5A8AAA1A"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Relevant Clause of the Agreement/ Amended Agreement</w:t>
            </w:r>
          </w:p>
        </w:tc>
        <w:tc>
          <w:tcPr>
            <w:tcW w:w="1458" w:type="dxa"/>
            <w:shd w:val="clear" w:color="auto" w:fill="D9D9D9"/>
          </w:tcPr>
          <w:p w14:paraId="14AC912C"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Obligations</w:t>
            </w:r>
          </w:p>
        </w:tc>
        <w:tc>
          <w:tcPr>
            <w:tcW w:w="1871" w:type="dxa"/>
            <w:shd w:val="clear" w:color="auto" w:fill="D9D9D9"/>
          </w:tcPr>
          <w:p w14:paraId="3B4A03C6"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 xml:space="preserve">Nature of the Obligation </w:t>
            </w:r>
            <w:r w:rsidRPr="004F44C6">
              <w:rPr>
                <w:color w:val="000000"/>
                <w:sz w:val="16"/>
                <w:szCs w:val="16"/>
              </w:rPr>
              <w:br/>
            </w:r>
            <w:sdt>
              <w:sdtPr>
                <w:rPr>
                  <w:sz w:val="16"/>
                  <w:szCs w:val="16"/>
                </w:rPr>
                <w:tag w:val="goog_rdk_213"/>
                <w:id w:val="-236715237"/>
              </w:sdtPr>
              <w:sdtContent>
                <w:r w:rsidRPr="004F44C6">
                  <w:rPr>
                    <w:rFonts w:ascii="Segoe UI Symbol" w:eastAsia="Arial Unicode MS" w:hAnsi="Segoe UI Symbol" w:cs="Segoe UI Symbol"/>
                    <w:color w:val="000000"/>
                    <w:sz w:val="16"/>
                    <w:szCs w:val="16"/>
                  </w:rPr>
                  <w:t>☐</w:t>
                </w:r>
              </w:sdtContent>
            </w:sdt>
            <w:r w:rsidRPr="004F44C6">
              <w:rPr>
                <w:color w:val="000000"/>
                <w:sz w:val="16"/>
                <w:szCs w:val="16"/>
              </w:rPr>
              <w:t xml:space="preserve"> Mandatory </w:t>
            </w:r>
            <w:r w:rsidRPr="004F44C6">
              <w:rPr>
                <w:color w:val="000000"/>
                <w:sz w:val="16"/>
                <w:szCs w:val="16"/>
              </w:rPr>
              <w:br/>
            </w:r>
            <w:sdt>
              <w:sdtPr>
                <w:rPr>
                  <w:sz w:val="16"/>
                  <w:szCs w:val="16"/>
                </w:rPr>
                <w:tag w:val="goog_rdk_214"/>
                <w:id w:val="603619360"/>
              </w:sdtPr>
              <w:sdtContent>
                <w:r w:rsidRPr="004F44C6">
                  <w:rPr>
                    <w:rFonts w:ascii="Segoe UI Symbol" w:eastAsia="Arial Unicode MS" w:hAnsi="Segoe UI Symbol" w:cs="Segoe UI Symbol"/>
                    <w:color w:val="000000"/>
                    <w:sz w:val="16"/>
                    <w:szCs w:val="16"/>
                  </w:rPr>
                  <w:t>☐</w:t>
                </w:r>
              </w:sdtContent>
            </w:sdt>
            <w:r w:rsidRPr="004F44C6">
              <w:rPr>
                <w:color w:val="000000"/>
                <w:sz w:val="16"/>
                <w:szCs w:val="16"/>
              </w:rPr>
              <w:t xml:space="preserve"> Voluntary</w:t>
            </w:r>
          </w:p>
        </w:tc>
        <w:tc>
          <w:tcPr>
            <w:tcW w:w="2769" w:type="dxa"/>
            <w:shd w:val="clear" w:color="auto" w:fill="D9D9D9"/>
          </w:tcPr>
          <w:p w14:paraId="217FA503"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Status of General Performance/Compliance (Compliant / Non-Compliant / Pending / Partially Compliant)</w:t>
            </w:r>
          </w:p>
        </w:tc>
        <w:tc>
          <w:tcPr>
            <w:tcW w:w="1743" w:type="dxa"/>
            <w:shd w:val="clear" w:color="auto" w:fill="D9D9D9"/>
          </w:tcPr>
          <w:p w14:paraId="38EA3503"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Status of Performance Compliance with the EITI 2023 Standards (Compliant / Non-Compliant / Pending / Partially Compliant)</w:t>
            </w:r>
          </w:p>
        </w:tc>
        <w:tc>
          <w:tcPr>
            <w:tcW w:w="2897" w:type="dxa"/>
            <w:shd w:val="clear" w:color="auto" w:fill="D9D9D9"/>
          </w:tcPr>
          <w:p w14:paraId="0C009487" w14:textId="77777777" w:rsidR="00ED282B" w:rsidRPr="004F44C6" w:rsidRDefault="00ED282B" w:rsidP="00551D8F">
            <w:pPr>
              <w:spacing w:after="280"/>
              <w:rPr>
                <w:sz w:val="16"/>
                <w:szCs w:val="16"/>
              </w:rPr>
            </w:pPr>
            <w:r w:rsidRPr="004F44C6">
              <w:rPr>
                <w:sz w:val="16"/>
                <w:szCs w:val="16"/>
              </w:rPr>
              <w:t>Overall Compliance Assessment:</w:t>
            </w:r>
            <w:r w:rsidRPr="004F44C6">
              <w:rPr>
                <w:sz w:val="16"/>
                <w:szCs w:val="16"/>
              </w:rPr>
              <w:br/>
            </w:r>
            <w:sdt>
              <w:sdtPr>
                <w:rPr>
                  <w:sz w:val="16"/>
                  <w:szCs w:val="16"/>
                </w:rPr>
                <w:tag w:val="goog_rdk_215"/>
                <w:id w:val="-1639236762"/>
              </w:sdtPr>
              <w:sdtContent>
                <w:r w:rsidRPr="004F44C6">
                  <w:rPr>
                    <w:rFonts w:ascii="Segoe UI Symbol" w:eastAsia="Arial Unicode MS" w:hAnsi="Segoe UI Symbol" w:cs="Segoe UI Symbol"/>
                    <w:sz w:val="16"/>
                    <w:szCs w:val="16"/>
                  </w:rPr>
                  <w:t>☐</w:t>
                </w:r>
              </w:sdtContent>
            </w:sdt>
            <w:r w:rsidRPr="004F44C6">
              <w:rPr>
                <w:sz w:val="16"/>
                <w:szCs w:val="16"/>
              </w:rPr>
              <w:t xml:space="preserve"> Pending</w:t>
            </w:r>
            <w:r w:rsidRPr="004F44C6">
              <w:rPr>
                <w:sz w:val="16"/>
                <w:szCs w:val="16"/>
              </w:rPr>
              <w:br/>
            </w:r>
            <w:sdt>
              <w:sdtPr>
                <w:rPr>
                  <w:sz w:val="16"/>
                  <w:szCs w:val="16"/>
                </w:rPr>
                <w:tag w:val="goog_rdk_216"/>
                <w:id w:val="-170174"/>
              </w:sdtPr>
              <w:sdtContent>
                <w:r w:rsidRPr="004F44C6">
                  <w:rPr>
                    <w:rFonts w:ascii="Segoe UI Symbol" w:eastAsia="Arial Unicode MS" w:hAnsi="Segoe UI Symbol" w:cs="Segoe UI Symbol"/>
                    <w:sz w:val="16"/>
                    <w:szCs w:val="16"/>
                  </w:rPr>
                  <w:t>☐</w:t>
                </w:r>
              </w:sdtContent>
            </w:sdt>
            <w:r w:rsidRPr="004F44C6">
              <w:rPr>
                <w:sz w:val="16"/>
                <w:szCs w:val="16"/>
              </w:rPr>
              <w:t xml:space="preserve"> Fully Compliant</w:t>
            </w:r>
            <w:r w:rsidRPr="004F44C6">
              <w:rPr>
                <w:sz w:val="16"/>
                <w:szCs w:val="16"/>
              </w:rPr>
              <w:br/>
            </w:r>
            <w:sdt>
              <w:sdtPr>
                <w:rPr>
                  <w:sz w:val="16"/>
                  <w:szCs w:val="16"/>
                </w:rPr>
                <w:tag w:val="goog_rdk_217"/>
                <w:id w:val="1867809478"/>
              </w:sdtPr>
              <w:sdtContent>
                <w:r w:rsidRPr="004F44C6">
                  <w:rPr>
                    <w:rFonts w:ascii="Segoe UI Symbol" w:eastAsia="Arial Unicode MS" w:hAnsi="Segoe UI Symbol" w:cs="Segoe UI Symbol"/>
                    <w:sz w:val="16"/>
                    <w:szCs w:val="16"/>
                  </w:rPr>
                  <w:t>☐</w:t>
                </w:r>
              </w:sdtContent>
            </w:sdt>
            <w:r w:rsidRPr="004F44C6">
              <w:rPr>
                <w:sz w:val="16"/>
                <w:szCs w:val="16"/>
              </w:rPr>
              <w:t xml:space="preserve"> Partially Compliant</w:t>
            </w:r>
            <w:r w:rsidRPr="004F44C6">
              <w:rPr>
                <w:sz w:val="16"/>
                <w:szCs w:val="16"/>
              </w:rPr>
              <w:br/>
            </w:r>
            <w:sdt>
              <w:sdtPr>
                <w:rPr>
                  <w:sz w:val="16"/>
                  <w:szCs w:val="16"/>
                </w:rPr>
                <w:tag w:val="goog_rdk_218"/>
                <w:id w:val="36925162"/>
              </w:sdtPr>
              <w:sdtContent>
                <w:r w:rsidRPr="004F44C6">
                  <w:rPr>
                    <w:rFonts w:ascii="Segoe UI Symbol" w:eastAsia="Arial Unicode MS" w:hAnsi="Segoe UI Symbol" w:cs="Segoe UI Symbol"/>
                    <w:sz w:val="16"/>
                    <w:szCs w:val="16"/>
                  </w:rPr>
                  <w:t>☐</w:t>
                </w:r>
              </w:sdtContent>
            </w:sdt>
            <w:r w:rsidRPr="004F44C6">
              <w:rPr>
                <w:sz w:val="16"/>
                <w:szCs w:val="16"/>
              </w:rPr>
              <w:t xml:space="preserve"> </w:t>
            </w:r>
            <w:proofErr w:type="gramStart"/>
            <w:r w:rsidRPr="004F44C6">
              <w:rPr>
                <w:sz w:val="16"/>
                <w:szCs w:val="16"/>
              </w:rPr>
              <w:t>Non-Compliant</w:t>
            </w:r>
            <w:proofErr w:type="gramEnd"/>
          </w:p>
          <w:p w14:paraId="0D4EA9C1" w14:textId="77777777" w:rsidR="00ED282B" w:rsidRPr="004F44C6" w:rsidRDefault="00ED282B" w:rsidP="00551D8F">
            <w:pPr>
              <w:pBdr>
                <w:top w:val="nil"/>
                <w:left w:val="nil"/>
                <w:bottom w:val="nil"/>
                <w:right w:val="nil"/>
                <w:between w:val="nil"/>
              </w:pBdr>
              <w:rPr>
                <w:color w:val="000000"/>
                <w:sz w:val="16"/>
                <w:szCs w:val="16"/>
              </w:rPr>
            </w:pPr>
          </w:p>
        </w:tc>
        <w:tc>
          <w:tcPr>
            <w:tcW w:w="1981" w:type="dxa"/>
            <w:shd w:val="clear" w:color="auto" w:fill="D9D9D9"/>
          </w:tcPr>
          <w:p w14:paraId="1DD3191F"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Observation/Comments/Recommendation</w:t>
            </w:r>
          </w:p>
        </w:tc>
      </w:tr>
      <w:tr w:rsidR="00ED282B" w:rsidRPr="004F44C6" w14:paraId="44443AE3" w14:textId="77777777" w:rsidTr="004F44C6">
        <w:tc>
          <w:tcPr>
            <w:tcW w:w="1771" w:type="dxa"/>
          </w:tcPr>
          <w:p w14:paraId="71ECF879"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2B05221C"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7EFA523A"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643174E7"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585EA93E"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428F9BDF" w14:textId="77777777" w:rsidR="00ED282B" w:rsidRPr="004F44C6" w:rsidRDefault="00ED282B" w:rsidP="00551D8F">
            <w:pPr>
              <w:rPr>
                <w:sz w:val="16"/>
                <w:szCs w:val="16"/>
              </w:rPr>
            </w:pPr>
          </w:p>
        </w:tc>
        <w:tc>
          <w:tcPr>
            <w:tcW w:w="1981" w:type="dxa"/>
          </w:tcPr>
          <w:p w14:paraId="1A5B8684"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45A8C993" w14:textId="77777777" w:rsidTr="004F44C6">
        <w:tc>
          <w:tcPr>
            <w:tcW w:w="1771" w:type="dxa"/>
          </w:tcPr>
          <w:p w14:paraId="0893F481"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2F17AAC4"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39FEF9FE"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05C9687B"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1AB9FD0B"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6C2D57F9" w14:textId="77777777" w:rsidR="00ED282B" w:rsidRPr="004F44C6" w:rsidRDefault="00ED282B" w:rsidP="00551D8F">
            <w:pPr>
              <w:pBdr>
                <w:top w:val="nil"/>
                <w:left w:val="nil"/>
                <w:bottom w:val="nil"/>
                <w:right w:val="nil"/>
                <w:between w:val="nil"/>
              </w:pBdr>
              <w:rPr>
                <w:color w:val="000000"/>
                <w:sz w:val="16"/>
                <w:szCs w:val="16"/>
              </w:rPr>
            </w:pPr>
          </w:p>
        </w:tc>
        <w:tc>
          <w:tcPr>
            <w:tcW w:w="1981" w:type="dxa"/>
          </w:tcPr>
          <w:p w14:paraId="2294E884"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69BEC4D2" w14:textId="77777777" w:rsidTr="004F44C6">
        <w:tc>
          <w:tcPr>
            <w:tcW w:w="1771" w:type="dxa"/>
          </w:tcPr>
          <w:p w14:paraId="7749DA06"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673E1F46"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234"/>
                <w:id w:val="1414116499"/>
              </w:sdtPr>
              <w:sdtContent>
                <w:r w:rsidR="00ED282B" w:rsidRPr="004F44C6">
                  <w:rPr>
                    <w:color w:val="000000"/>
                    <w:sz w:val="16"/>
                    <w:szCs w:val="16"/>
                  </w:rPr>
                  <w:t xml:space="preserve"> </w:t>
                </w:r>
              </w:sdtContent>
            </w:sdt>
          </w:p>
        </w:tc>
        <w:tc>
          <w:tcPr>
            <w:tcW w:w="1871" w:type="dxa"/>
          </w:tcPr>
          <w:p w14:paraId="5542AD73"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7A04F9A1"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2BE98210"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382F5AEF" w14:textId="77777777" w:rsidR="00ED282B" w:rsidRPr="004F44C6" w:rsidRDefault="00ED282B" w:rsidP="00551D8F">
            <w:pPr>
              <w:pBdr>
                <w:top w:val="nil"/>
                <w:left w:val="nil"/>
                <w:bottom w:val="nil"/>
                <w:right w:val="nil"/>
                <w:between w:val="nil"/>
              </w:pBdr>
              <w:rPr>
                <w:color w:val="000000"/>
                <w:sz w:val="16"/>
                <w:szCs w:val="16"/>
              </w:rPr>
            </w:pPr>
          </w:p>
        </w:tc>
        <w:tc>
          <w:tcPr>
            <w:tcW w:w="1981" w:type="dxa"/>
          </w:tcPr>
          <w:p w14:paraId="0BC0425E"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4C8408AF" w14:textId="77777777" w:rsidTr="004F44C6">
        <w:tc>
          <w:tcPr>
            <w:tcW w:w="1771" w:type="dxa"/>
          </w:tcPr>
          <w:p w14:paraId="5691A0BA"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2BCFE3C0"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616110F8"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63D4DA3A"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77C4BEA1"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51D22557" w14:textId="77777777" w:rsidR="00ED282B" w:rsidRPr="004F44C6" w:rsidRDefault="00ED282B" w:rsidP="00551D8F">
            <w:pPr>
              <w:pBdr>
                <w:top w:val="nil"/>
                <w:left w:val="nil"/>
                <w:bottom w:val="nil"/>
                <w:right w:val="nil"/>
                <w:between w:val="nil"/>
              </w:pBdr>
              <w:rPr>
                <w:color w:val="000000"/>
                <w:sz w:val="16"/>
                <w:szCs w:val="16"/>
              </w:rPr>
            </w:pPr>
          </w:p>
        </w:tc>
        <w:tc>
          <w:tcPr>
            <w:tcW w:w="1981" w:type="dxa"/>
          </w:tcPr>
          <w:p w14:paraId="05EF6861" w14:textId="77777777" w:rsidR="00ED282B" w:rsidRPr="004F44C6" w:rsidRDefault="00ED282B" w:rsidP="00551D8F">
            <w:pPr>
              <w:pBdr>
                <w:top w:val="nil"/>
                <w:left w:val="nil"/>
                <w:bottom w:val="nil"/>
                <w:right w:val="nil"/>
                <w:between w:val="nil"/>
              </w:pBdr>
              <w:rPr>
                <w:color w:val="000000"/>
                <w:sz w:val="16"/>
                <w:szCs w:val="16"/>
              </w:rPr>
            </w:pPr>
          </w:p>
        </w:tc>
      </w:tr>
    </w:tbl>
    <w:p w14:paraId="004E0B4D" w14:textId="77777777" w:rsidR="00ED282B" w:rsidRPr="004F44C6" w:rsidRDefault="00ED282B" w:rsidP="00ED282B">
      <w:pPr>
        <w:pBdr>
          <w:top w:val="nil"/>
          <w:left w:val="nil"/>
          <w:bottom w:val="nil"/>
          <w:right w:val="nil"/>
          <w:between w:val="nil"/>
        </w:pBdr>
        <w:spacing w:after="0"/>
        <w:ind w:left="720"/>
        <w:rPr>
          <w:color w:val="000000"/>
          <w:sz w:val="16"/>
          <w:szCs w:val="16"/>
        </w:rPr>
      </w:pPr>
      <w:r w:rsidRPr="004F44C6">
        <w:rPr>
          <w:color w:val="000000"/>
          <w:sz w:val="16"/>
          <w:szCs w:val="16"/>
        </w:rPr>
        <w:br/>
      </w:r>
      <w:r w:rsidRPr="004F44C6">
        <w:rPr>
          <w:color w:val="000000"/>
          <w:sz w:val="16"/>
          <w:szCs w:val="16"/>
        </w:rPr>
        <w:br/>
      </w:r>
    </w:p>
    <w:p w14:paraId="4D1447C3" w14:textId="4A8AF2E4" w:rsidR="00ED282B" w:rsidRPr="004F44C6" w:rsidRDefault="00ED282B" w:rsidP="002D1103">
      <w:pPr>
        <w:numPr>
          <w:ilvl w:val="0"/>
          <w:numId w:val="13"/>
        </w:numPr>
        <w:pBdr>
          <w:top w:val="nil"/>
          <w:left w:val="nil"/>
          <w:bottom w:val="nil"/>
          <w:right w:val="nil"/>
          <w:between w:val="nil"/>
        </w:pBdr>
        <w:ind w:left="-630"/>
        <w:rPr>
          <w:b/>
          <w:color w:val="000000"/>
          <w:sz w:val="16"/>
          <w:szCs w:val="16"/>
        </w:rPr>
      </w:pPr>
      <w:r w:rsidRPr="004F44C6">
        <w:rPr>
          <w:b/>
          <w:color w:val="000000"/>
          <w:sz w:val="16"/>
          <w:szCs w:val="16"/>
        </w:rPr>
        <w:t>Cultural, Community and Human Rights Obligations</w:t>
      </w:r>
    </w:p>
    <w:tbl>
      <w:tblPr>
        <w:tblW w:w="1449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458"/>
        <w:gridCol w:w="1871"/>
        <w:gridCol w:w="2769"/>
        <w:gridCol w:w="1743"/>
        <w:gridCol w:w="2897"/>
        <w:gridCol w:w="1981"/>
      </w:tblGrid>
      <w:tr w:rsidR="00ED282B" w:rsidRPr="004F44C6" w14:paraId="517C6DDA" w14:textId="77777777" w:rsidTr="002D1103">
        <w:tc>
          <w:tcPr>
            <w:tcW w:w="1771" w:type="dxa"/>
            <w:shd w:val="clear" w:color="auto" w:fill="D9D9D9"/>
          </w:tcPr>
          <w:p w14:paraId="1E11E5ED"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Relevant Clause of the Agreement/ Amended Agreement</w:t>
            </w:r>
          </w:p>
        </w:tc>
        <w:tc>
          <w:tcPr>
            <w:tcW w:w="1458" w:type="dxa"/>
            <w:shd w:val="clear" w:color="auto" w:fill="D9D9D9"/>
          </w:tcPr>
          <w:p w14:paraId="2FAE6E0B"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Obligations</w:t>
            </w:r>
          </w:p>
        </w:tc>
        <w:tc>
          <w:tcPr>
            <w:tcW w:w="1871" w:type="dxa"/>
            <w:shd w:val="clear" w:color="auto" w:fill="D9D9D9"/>
          </w:tcPr>
          <w:p w14:paraId="51C077A2"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 xml:space="preserve">Nature of the Obligation </w:t>
            </w:r>
            <w:r w:rsidRPr="004F44C6">
              <w:rPr>
                <w:color w:val="000000"/>
                <w:sz w:val="16"/>
                <w:szCs w:val="16"/>
              </w:rPr>
              <w:br/>
            </w:r>
            <w:sdt>
              <w:sdtPr>
                <w:rPr>
                  <w:sz w:val="16"/>
                  <w:szCs w:val="16"/>
                </w:rPr>
                <w:tag w:val="goog_rdk_235"/>
                <w:id w:val="154931677"/>
              </w:sdtPr>
              <w:sdtContent>
                <w:r w:rsidRPr="004F44C6">
                  <w:rPr>
                    <w:rFonts w:ascii="Segoe UI Symbol" w:eastAsia="Arial Unicode MS" w:hAnsi="Segoe UI Symbol" w:cs="Segoe UI Symbol"/>
                    <w:color w:val="000000"/>
                    <w:sz w:val="16"/>
                    <w:szCs w:val="16"/>
                  </w:rPr>
                  <w:t>☐</w:t>
                </w:r>
              </w:sdtContent>
            </w:sdt>
            <w:r w:rsidRPr="004F44C6">
              <w:rPr>
                <w:color w:val="000000"/>
                <w:sz w:val="16"/>
                <w:szCs w:val="16"/>
              </w:rPr>
              <w:t xml:space="preserve"> Mandatory </w:t>
            </w:r>
            <w:r w:rsidRPr="004F44C6">
              <w:rPr>
                <w:color w:val="000000"/>
                <w:sz w:val="16"/>
                <w:szCs w:val="16"/>
              </w:rPr>
              <w:br/>
            </w:r>
            <w:sdt>
              <w:sdtPr>
                <w:rPr>
                  <w:sz w:val="16"/>
                  <w:szCs w:val="16"/>
                </w:rPr>
                <w:tag w:val="goog_rdk_236"/>
                <w:id w:val="1712267182"/>
              </w:sdtPr>
              <w:sdtContent>
                <w:r w:rsidRPr="004F44C6">
                  <w:rPr>
                    <w:rFonts w:ascii="Segoe UI Symbol" w:eastAsia="Arial Unicode MS" w:hAnsi="Segoe UI Symbol" w:cs="Segoe UI Symbol"/>
                    <w:color w:val="000000"/>
                    <w:sz w:val="16"/>
                    <w:szCs w:val="16"/>
                  </w:rPr>
                  <w:t>☐</w:t>
                </w:r>
              </w:sdtContent>
            </w:sdt>
            <w:r w:rsidRPr="004F44C6">
              <w:rPr>
                <w:color w:val="000000"/>
                <w:sz w:val="16"/>
                <w:szCs w:val="16"/>
              </w:rPr>
              <w:t xml:space="preserve"> Voluntary</w:t>
            </w:r>
          </w:p>
        </w:tc>
        <w:tc>
          <w:tcPr>
            <w:tcW w:w="2769" w:type="dxa"/>
            <w:shd w:val="clear" w:color="auto" w:fill="D9D9D9"/>
          </w:tcPr>
          <w:p w14:paraId="5FBA614F"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Status of General Performance/Compliance (Compliant / Non-Compliant / Pending / Partially Compliant)</w:t>
            </w:r>
          </w:p>
        </w:tc>
        <w:tc>
          <w:tcPr>
            <w:tcW w:w="1743" w:type="dxa"/>
            <w:shd w:val="clear" w:color="auto" w:fill="D9D9D9"/>
          </w:tcPr>
          <w:p w14:paraId="0C33FD47"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Status of Performance Compliance with the EITI 2023 Standards (Compliant / Non-Compliant / Pending / Partially Compliant)</w:t>
            </w:r>
          </w:p>
        </w:tc>
        <w:tc>
          <w:tcPr>
            <w:tcW w:w="2897" w:type="dxa"/>
            <w:shd w:val="clear" w:color="auto" w:fill="D9D9D9"/>
          </w:tcPr>
          <w:p w14:paraId="41883DA5" w14:textId="77777777" w:rsidR="00ED282B" w:rsidRPr="004F44C6" w:rsidRDefault="00ED282B" w:rsidP="00551D8F">
            <w:pPr>
              <w:spacing w:after="280"/>
              <w:rPr>
                <w:sz w:val="16"/>
                <w:szCs w:val="16"/>
              </w:rPr>
            </w:pPr>
            <w:r w:rsidRPr="004F44C6">
              <w:rPr>
                <w:sz w:val="16"/>
                <w:szCs w:val="16"/>
              </w:rPr>
              <w:t>Overall Compliance Assessment:</w:t>
            </w:r>
            <w:r w:rsidRPr="004F44C6">
              <w:rPr>
                <w:sz w:val="16"/>
                <w:szCs w:val="16"/>
              </w:rPr>
              <w:br/>
            </w:r>
            <w:sdt>
              <w:sdtPr>
                <w:rPr>
                  <w:sz w:val="16"/>
                  <w:szCs w:val="16"/>
                </w:rPr>
                <w:tag w:val="goog_rdk_237"/>
                <w:id w:val="660629602"/>
              </w:sdtPr>
              <w:sdtContent>
                <w:r w:rsidRPr="004F44C6">
                  <w:rPr>
                    <w:rFonts w:ascii="Segoe UI Symbol" w:eastAsia="Arial Unicode MS" w:hAnsi="Segoe UI Symbol" w:cs="Segoe UI Symbol"/>
                    <w:sz w:val="16"/>
                    <w:szCs w:val="16"/>
                  </w:rPr>
                  <w:t>☐</w:t>
                </w:r>
              </w:sdtContent>
            </w:sdt>
            <w:r w:rsidRPr="004F44C6">
              <w:rPr>
                <w:sz w:val="16"/>
                <w:szCs w:val="16"/>
              </w:rPr>
              <w:t xml:space="preserve"> Pending</w:t>
            </w:r>
            <w:r w:rsidRPr="004F44C6">
              <w:rPr>
                <w:sz w:val="16"/>
                <w:szCs w:val="16"/>
              </w:rPr>
              <w:br/>
            </w:r>
            <w:sdt>
              <w:sdtPr>
                <w:rPr>
                  <w:sz w:val="16"/>
                  <w:szCs w:val="16"/>
                </w:rPr>
                <w:tag w:val="goog_rdk_238"/>
                <w:id w:val="2123539056"/>
              </w:sdtPr>
              <w:sdtContent>
                <w:r w:rsidRPr="004F44C6">
                  <w:rPr>
                    <w:rFonts w:ascii="Segoe UI Symbol" w:eastAsia="Arial Unicode MS" w:hAnsi="Segoe UI Symbol" w:cs="Segoe UI Symbol"/>
                    <w:sz w:val="16"/>
                    <w:szCs w:val="16"/>
                  </w:rPr>
                  <w:t>☐</w:t>
                </w:r>
              </w:sdtContent>
            </w:sdt>
            <w:r w:rsidRPr="004F44C6">
              <w:rPr>
                <w:sz w:val="16"/>
                <w:szCs w:val="16"/>
              </w:rPr>
              <w:t xml:space="preserve"> Fully Compliant</w:t>
            </w:r>
            <w:r w:rsidRPr="004F44C6">
              <w:rPr>
                <w:sz w:val="16"/>
                <w:szCs w:val="16"/>
              </w:rPr>
              <w:br/>
            </w:r>
            <w:sdt>
              <w:sdtPr>
                <w:rPr>
                  <w:sz w:val="16"/>
                  <w:szCs w:val="16"/>
                </w:rPr>
                <w:tag w:val="goog_rdk_239"/>
                <w:id w:val="716719351"/>
              </w:sdtPr>
              <w:sdtContent>
                <w:r w:rsidRPr="004F44C6">
                  <w:rPr>
                    <w:rFonts w:ascii="Segoe UI Symbol" w:eastAsia="Arial Unicode MS" w:hAnsi="Segoe UI Symbol" w:cs="Segoe UI Symbol"/>
                    <w:sz w:val="16"/>
                    <w:szCs w:val="16"/>
                  </w:rPr>
                  <w:t>☐</w:t>
                </w:r>
              </w:sdtContent>
            </w:sdt>
            <w:r w:rsidRPr="004F44C6">
              <w:rPr>
                <w:sz w:val="16"/>
                <w:szCs w:val="16"/>
              </w:rPr>
              <w:t xml:space="preserve"> Partially Compliant</w:t>
            </w:r>
            <w:r w:rsidRPr="004F44C6">
              <w:rPr>
                <w:sz w:val="16"/>
                <w:szCs w:val="16"/>
              </w:rPr>
              <w:br/>
            </w:r>
            <w:sdt>
              <w:sdtPr>
                <w:rPr>
                  <w:sz w:val="16"/>
                  <w:szCs w:val="16"/>
                </w:rPr>
                <w:tag w:val="goog_rdk_240"/>
                <w:id w:val="-1784799591"/>
              </w:sdtPr>
              <w:sdtContent>
                <w:r w:rsidRPr="004F44C6">
                  <w:rPr>
                    <w:rFonts w:ascii="Segoe UI Symbol" w:eastAsia="Arial Unicode MS" w:hAnsi="Segoe UI Symbol" w:cs="Segoe UI Symbol"/>
                    <w:sz w:val="16"/>
                    <w:szCs w:val="16"/>
                  </w:rPr>
                  <w:t>☐</w:t>
                </w:r>
              </w:sdtContent>
            </w:sdt>
            <w:r w:rsidRPr="004F44C6">
              <w:rPr>
                <w:sz w:val="16"/>
                <w:szCs w:val="16"/>
              </w:rPr>
              <w:t xml:space="preserve"> </w:t>
            </w:r>
            <w:proofErr w:type="gramStart"/>
            <w:r w:rsidRPr="004F44C6">
              <w:rPr>
                <w:sz w:val="16"/>
                <w:szCs w:val="16"/>
              </w:rPr>
              <w:t>Non-Compliant</w:t>
            </w:r>
            <w:proofErr w:type="gramEnd"/>
          </w:p>
          <w:p w14:paraId="22B1CD44" w14:textId="77777777" w:rsidR="00ED282B" w:rsidRPr="004F44C6" w:rsidRDefault="00ED282B" w:rsidP="00551D8F">
            <w:pPr>
              <w:pBdr>
                <w:top w:val="nil"/>
                <w:left w:val="nil"/>
                <w:bottom w:val="nil"/>
                <w:right w:val="nil"/>
                <w:between w:val="nil"/>
              </w:pBdr>
              <w:rPr>
                <w:color w:val="000000"/>
                <w:sz w:val="16"/>
                <w:szCs w:val="16"/>
              </w:rPr>
            </w:pPr>
          </w:p>
        </w:tc>
        <w:tc>
          <w:tcPr>
            <w:tcW w:w="1981" w:type="dxa"/>
            <w:shd w:val="clear" w:color="auto" w:fill="D9D9D9"/>
          </w:tcPr>
          <w:p w14:paraId="1A1C79E1"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Observation/Comments/Recommendation</w:t>
            </w:r>
          </w:p>
        </w:tc>
      </w:tr>
      <w:tr w:rsidR="00ED282B" w:rsidRPr="004F44C6" w14:paraId="0C9EEE18" w14:textId="77777777" w:rsidTr="002D1103">
        <w:tc>
          <w:tcPr>
            <w:tcW w:w="1771" w:type="dxa"/>
          </w:tcPr>
          <w:p w14:paraId="2D8F181E"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659CFB28"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525C1994"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324E19C2"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793EFCE4"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0078B9BB" w14:textId="77777777" w:rsidR="00ED282B" w:rsidRPr="004F44C6" w:rsidRDefault="00ED282B" w:rsidP="00551D8F">
            <w:pPr>
              <w:rPr>
                <w:sz w:val="16"/>
                <w:szCs w:val="16"/>
              </w:rPr>
            </w:pPr>
          </w:p>
        </w:tc>
        <w:tc>
          <w:tcPr>
            <w:tcW w:w="1981" w:type="dxa"/>
          </w:tcPr>
          <w:p w14:paraId="3279FB00"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4D6A540F" w14:textId="77777777" w:rsidTr="002D1103">
        <w:tc>
          <w:tcPr>
            <w:tcW w:w="1771" w:type="dxa"/>
          </w:tcPr>
          <w:p w14:paraId="4820CB73"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2D29C9DE"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37320598"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150D57B0"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3BE9A8A5"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0DF79424" w14:textId="77777777" w:rsidR="00ED282B" w:rsidRPr="004F44C6" w:rsidRDefault="00ED282B" w:rsidP="00551D8F">
            <w:pPr>
              <w:pBdr>
                <w:top w:val="nil"/>
                <w:left w:val="nil"/>
                <w:bottom w:val="nil"/>
                <w:right w:val="nil"/>
                <w:between w:val="nil"/>
              </w:pBdr>
              <w:rPr>
                <w:color w:val="000000"/>
                <w:sz w:val="16"/>
                <w:szCs w:val="16"/>
              </w:rPr>
            </w:pPr>
          </w:p>
        </w:tc>
        <w:tc>
          <w:tcPr>
            <w:tcW w:w="1981" w:type="dxa"/>
          </w:tcPr>
          <w:p w14:paraId="6DFAE684"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12DD381A" w14:textId="77777777" w:rsidTr="002D1103">
        <w:tc>
          <w:tcPr>
            <w:tcW w:w="1771" w:type="dxa"/>
          </w:tcPr>
          <w:p w14:paraId="032791E7"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20150537"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6175CE98"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7F839639"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76271652"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54902D51" w14:textId="77777777" w:rsidR="00ED282B" w:rsidRPr="004F44C6" w:rsidRDefault="00ED282B" w:rsidP="00551D8F">
            <w:pPr>
              <w:pBdr>
                <w:top w:val="nil"/>
                <w:left w:val="nil"/>
                <w:bottom w:val="nil"/>
                <w:right w:val="nil"/>
                <w:between w:val="nil"/>
              </w:pBdr>
              <w:rPr>
                <w:color w:val="000000"/>
                <w:sz w:val="16"/>
                <w:szCs w:val="16"/>
              </w:rPr>
            </w:pPr>
          </w:p>
        </w:tc>
        <w:tc>
          <w:tcPr>
            <w:tcW w:w="1981" w:type="dxa"/>
          </w:tcPr>
          <w:p w14:paraId="3A275B10" w14:textId="77777777" w:rsidR="00ED282B" w:rsidRPr="004F44C6" w:rsidRDefault="00ED282B" w:rsidP="00551D8F">
            <w:pPr>
              <w:pBdr>
                <w:top w:val="nil"/>
                <w:left w:val="nil"/>
                <w:bottom w:val="nil"/>
                <w:right w:val="nil"/>
                <w:between w:val="nil"/>
              </w:pBdr>
              <w:rPr>
                <w:color w:val="000000"/>
                <w:sz w:val="16"/>
                <w:szCs w:val="16"/>
              </w:rPr>
            </w:pPr>
          </w:p>
        </w:tc>
      </w:tr>
    </w:tbl>
    <w:p w14:paraId="2EDE7920" w14:textId="690A0053" w:rsidR="00ED282B" w:rsidRPr="004F44C6" w:rsidRDefault="00ED282B" w:rsidP="00ED282B">
      <w:pPr>
        <w:rPr>
          <w:sz w:val="16"/>
          <w:szCs w:val="16"/>
        </w:rPr>
      </w:pPr>
    </w:p>
    <w:p w14:paraId="27D9827D" w14:textId="77777777" w:rsidR="00ED282B" w:rsidRPr="004F44C6" w:rsidRDefault="00ED282B" w:rsidP="00ED282B">
      <w:pPr>
        <w:rPr>
          <w:sz w:val="16"/>
          <w:szCs w:val="16"/>
        </w:rPr>
      </w:pPr>
    </w:p>
    <w:p w14:paraId="5E6FC249" w14:textId="7431B875" w:rsidR="00ED282B" w:rsidRPr="004F44C6" w:rsidRDefault="00ED282B" w:rsidP="002D1103">
      <w:pPr>
        <w:numPr>
          <w:ilvl w:val="0"/>
          <w:numId w:val="13"/>
        </w:numPr>
        <w:pBdr>
          <w:top w:val="nil"/>
          <w:left w:val="nil"/>
          <w:bottom w:val="nil"/>
          <w:right w:val="nil"/>
          <w:between w:val="nil"/>
        </w:pBdr>
        <w:ind w:left="-360"/>
        <w:rPr>
          <w:b/>
          <w:color w:val="000000"/>
          <w:sz w:val="16"/>
          <w:szCs w:val="16"/>
        </w:rPr>
      </w:pPr>
      <w:r w:rsidRPr="004F44C6">
        <w:rPr>
          <w:b/>
          <w:color w:val="000000"/>
          <w:sz w:val="16"/>
          <w:szCs w:val="16"/>
        </w:rPr>
        <w:t>Operational and other Technical Obligations</w:t>
      </w:r>
    </w:p>
    <w:tbl>
      <w:tblPr>
        <w:tblW w:w="1431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458"/>
        <w:gridCol w:w="1871"/>
        <w:gridCol w:w="2769"/>
        <w:gridCol w:w="1743"/>
        <w:gridCol w:w="2897"/>
        <w:gridCol w:w="1801"/>
      </w:tblGrid>
      <w:tr w:rsidR="00ED282B" w:rsidRPr="004F44C6" w14:paraId="4F19555D" w14:textId="77777777" w:rsidTr="002D1103">
        <w:tc>
          <w:tcPr>
            <w:tcW w:w="1771" w:type="dxa"/>
            <w:shd w:val="clear" w:color="auto" w:fill="D9D9D9"/>
          </w:tcPr>
          <w:p w14:paraId="007D524D"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lastRenderedPageBreak/>
              <w:t>Relevant Clause of the Agreement/ Amended Agreement</w:t>
            </w:r>
          </w:p>
        </w:tc>
        <w:tc>
          <w:tcPr>
            <w:tcW w:w="1458" w:type="dxa"/>
            <w:shd w:val="clear" w:color="auto" w:fill="D9D9D9"/>
          </w:tcPr>
          <w:p w14:paraId="62CAF70A"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Obligations</w:t>
            </w:r>
          </w:p>
        </w:tc>
        <w:tc>
          <w:tcPr>
            <w:tcW w:w="1871" w:type="dxa"/>
            <w:shd w:val="clear" w:color="auto" w:fill="D9D9D9"/>
          </w:tcPr>
          <w:p w14:paraId="1F7414C6"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 xml:space="preserve">Nature of the Obligation </w:t>
            </w:r>
            <w:r w:rsidRPr="004F44C6">
              <w:rPr>
                <w:color w:val="000000"/>
                <w:sz w:val="16"/>
                <w:szCs w:val="16"/>
              </w:rPr>
              <w:br/>
            </w:r>
            <w:sdt>
              <w:sdtPr>
                <w:rPr>
                  <w:sz w:val="16"/>
                  <w:szCs w:val="16"/>
                </w:rPr>
                <w:tag w:val="goog_rdk_241"/>
                <w:id w:val="-1335903893"/>
              </w:sdtPr>
              <w:sdtContent>
                <w:r w:rsidRPr="004F44C6">
                  <w:rPr>
                    <w:rFonts w:ascii="Segoe UI Symbol" w:eastAsia="Arial Unicode MS" w:hAnsi="Segoe UI Symbol" w:cs="Segoe UI Symbol"/>
                    <w:color w:val="000000"/>
                    <w:sz w:val="16"/>
                    <w:szCs w:val="16"/>
                  </w:rPr>
                  <w:t>☐</w:t>
                </w:r>
              </w:sdtContent>
            </w:sdt>
            <w:r w:rsidRPr="004F44C6">
              <w:rPr>
                <w:color w:val="000000"/>
                <w:sz w:val="16"/>
                <w:szCs w:val="16"/>
              </w:rPr>
              <w:t xml:space="preserve"> Mandatory </w:t>
            </w:r>
            <w:r w:rsidRPr="004F44C6">
              <w:rPr>
                <w:color w:val="000000"/>
                <w:sz w:val="16"/>
                <w:szCs w:val="16"/>
              </w:rPr>
              <w:br/>
            </w:r>
            <w:sdt>
              <w:sdtPr>
                <w:rPr>
                  <w:sz w:val="16"/>
                  <w:szCs w:val="16"/>
                </w:rPr>
                <w:tag w:val="goog_rdk_242"/>
                <w:id w:val="652295097"/>
              </w:sdtPr>
              <w:sdtContent>
                <w:r w:rsidRPr="004F44C6">
                  <w:rPr>
                    <w:rFonts w:ascii="Segoe UI Symbol" w:eastAsia="Arial Unicode MS" w:hAnsi="Segoe UI Symbol" w:cs="Segoe UI Symbol"/>
                    <w:color w:val="000000"/>
                    <w:sz w:val="16"/>
                    <w:szCs w:val="16"/>
                  </w:rPr>
                  <w:t>☐</w:t>
                </w:r>
              </w:sdtContent>
            </w:sdt>
            <w:r w:rsidRPr="004F44C6">
              <w:rPr>
                <w:color w:val="000000"/>
                <w:sz w:val="16"/>
                <w:szCs w:val="16"/>
              </w:rPr>
              <w:t xml:space="preserve"> Voluntary</w:t>
            </w:r>
          </w:p>
        </w:tc>
        <w:tc>
          <w:tcPr>
            <w:tcW w:w="2769" w:type="dxa"/>
            <w:shd w:val="clear" w:color="auto" w:fill="D9D9D9"/>
          </w:tcPr>
          <w:p w14:paraId="434DC293"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Status of General Performance/Compliance (Compliant / Non-Compliant / Pending / Partially Compliant)</w:t>
            </w:r>
          </w:p>
        </w:tc>
        <w:tc>
          <w:tcPr>
            <w:tcW w:w="1743" w:type="dxa"/>
            <w:shd w:val="clear" w:color="auto" w:fill="D9D9D9"/>
          </w:tcPr>
          <w:p w14:paraId="192E68A8"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Status of Performance Compliance with the EITI 2023 Standards (Compliant / Non-Compliant / Pending / Partially Compliant)</w:t>
            </w:r>
          </w:p>
        </w:tc>
        <w:tc>
          <w:tcPr>
            <w:tcW w:w="2897" w:type="dxa"/>
            <w:shd w:val="clear" w:color="auto" w:fill="D9D9D9"/>
          </w:tcPr>
          <w:p w14:paraId="2471B40C" w14:textId="77777777" w:rsidR="00ED282B" w:rsidRPr="004F44C6" w:rsidRDefault="00ED282B" w:rsidP="00551D8F">
            <w:pPr>
              <w:spacing w:after="280"/>
              <w:rPr>
                <w:sz w:val="16"/>
                <w:szCs w:val="16"/>
              </w:rPr>
            </w:pPr>
            <w:r w:rsidRPr="004F44C6">
              <w:rPr>
                <w:sz w:val="16"/>
                <w:szCs w:val="16"/>
              </w:rPr>
              <w:t>Overall Compliance Assessment:</w:t>
            </w:r>
            <w:r w:rsidRPr="004F44C6">
              <w:rPr>
                <w:sz w:val="16"/>
                <w:szCs w:val="16"/>
              </w:rPr>
              <w:br/>
            </w:r>
            <w:sdt>
              <w:sdtPr>
                <w:rPr>
                  <w:sz w:val="16"/>
                  <w:szCs w:val="16"/>
                </w:rPr>
                <w:tag w:val="goog_rdk_243"/>
                <w:id w:val="-2101318335"/>
              </w:sdtPr>
              <w:sdtContent>
                <w:r w:rsidRPr="004F44C6">
                  <w:rPr>
                    <w:rFonts w:ascii="Segoe UI Symbol" w:eastAsia="Arial Unicode MS" w:hAnsi="Segoe UI Symbol" w:cs="Segoe UI Symbol"/>
                    <w:sz w:val="16"/>
                    <w:szCs w:val="16"/>
                  </w:rPr>
                  <w:t>☐</w:t>
                </w:r>
              </w:sdtContent>
            </w:sdt>
            <w:r w:rsidRPr="004F44C6">
              <w:rPr>
                <w:sz w:val="16"/>
                <w:szCs w:val="16"/>
              </w:rPr>
              <w:t xml:space="preserve"> Pending</w:t>
            </w:r>
            <w:r w:rsidRPr="004F44C6">
              <w:rPr>
                <w:sz w:val="16"/>
                <w:szCs w:val="16"/>
              </w:rPr>
              <w:br/>
            </w:r>
            <w:sdt>
              <w:sdtPr>
                <w:rPr>
                  <w:sz w:val="16"/>
                  <w:szCs w:val="16"/>
                </w:rPr>
                <w:tag w:val="goog_rdk_244"/>
                <w:id w:val="-1999599384"/>
              </w:sdtPr>
              <w:sdtContent>
                <w:r w:rsidRPr="004F44C6">
                  <w:rPr>
                    <w:rFonts w:ascii="Segoe UI Symbol" w:eastAsia="Arial Unicode MS" w:hAnsi="Segoe UI Symbol" w:cs="Segoe UI Symbol"/>
                    <w:sz w:val="16"/>
                    <w:szCs w:val="16"/>
                  </w:rPr>
                  <w:t>☐</w:t>
                </w:r>
              </w:sdtContent>
            </w:sdt>
            <w:r w:rsidRPr="004F44C6">
              <w:rPr>
                <w:sz w:val="16"/>
                <w:szCs w:val="16"/>
              </w:rPr>
              <w:t xml:space="preserve"> Fully Compliant</w:t>
            </w:r>
            <w:r w:rsidRPr="004F44C6">
              <w:rPr>
                <w:sz w:val="16"/>
                <w:szCs w:val="16"/>
              </w:rPr>
              <w:br/>
            </w:r>
            <w:sdt>
              <w:sdtPr>
                <w:rPr>
                  <w:sz w:val="16"/>
                  <w:szCs w:val="16"/>
                </w:rPr>
                <w:tag w:val="goog_rdk_245"/>
                <w:id w:val="1072774185"/>
              </w:sdtPr>
              <w:sdtContent>
                <w:r w:rsidRPr="004F44C6">
                  <w:rPr>
                    <w:rFonts w:ascii="Segoe UI Symbol" w:eastAsia="Arial Unicode MS" w:hAnsi="Segoe UI Symbol" w:cs="Segoe UI Symbol"/>
                    <w:sz w:val="16"/>
                    <w:szCs w:val="16"/>
                  </w:rPr>
                  <w:t>☐</w:t>
                </w:r>
              </w:sdtContent>
            </w:sdt>
            <w:r w:rsidRPr="004F44C6">
              <w:rPr>
                <w:sz w:val="16"/>
                <w:szCs w:val="16"/>
              </w:rPr>
              <w:t xml:space="preserve"> Partially Compliant</w:t>
            </w:r>
            <w:r w:rsidRPr="004F44C6">
              <w:rPr>
                <w:sz w:val="16"/>
                <w:szCs w:val="16"/>
              </w:rPr>
              <w:br/>
            </w:r>
            <w:sdt>
              <w:sdtPr>
                <w:rPr>
                  <w:sz w:val="16"/>
                  <w:szCs w:val="16"/>
                </w:rPr>
                <w:tag w:val="goog_rdk_246"/>
                <w:id w:val="-1350457542"/>
              </w:sdtPr>
              <w:sdtContent>
                <w:r w:rsidRPr="004F44C6">
                  <w:rPr>
                    <w:rFonts w:ascii="Segoe UI Symbol" w:eastAsia="Arial Unicode MS" w:hAnsi="Segoe UI Symbol" w:cs="Segoe UI Symbol"/>
                    <w:sz w:val="16"/>
                    <w:szCs w:val="16"/>
                  </w:rPr>
                  <w:t>☐</w:t>
                </w:r>
              </w:sdtContent>
            </w:sdt>
            <w:r w:rsidRPr="004F44C6">
              <w:rPr>
                <w:sz w:val="16"/>
                <w:szCs w:val="16"/>
              </w:rPr>
              <w:t xml:space="preserve"> </w:t>
            </w:r>
            <w:proofErr w:type="gramStart"/>
            <w:r w:rsidRPr="004F44C6">
              <w:rPr>
                <w:sz w:val="16"/>
                <w:szCs w:val="16"/>
              </w:rPr>
              <w:t>Non-Compliant</w:t>
            </w:r>
            <w:proofErr w:type="gramEnd"/>
          </w:p>
          <w:p w14:paraId="391500FC" w14:textId="77777777" w:rsidR="00ED282B" w:rsidRPr="004F44C6" w:rsidRDefault="00ED282B" w:rsidP="00551D8F">
            <w:pPr>
              <w:pBdr>
                <w:top w:val="nil"/>
                <w:left w:val="nil"/>
                <w:bottom w:val="nil"/>
                <w:right w:val="nil"/>
                <w:between w:val="nil"/>
              </w:pBdr>
              <w:rPr>
                <w:color w:val="000000"/>
                <w:sz w:val="16"/>
                <w:szCs w:val="16"/>
              </w:rPr>
            </w:pPr>
          </w:p>
        </w:tc>
        <w:tc>
          <w:tcPr>
            <w:tcW w:w="1801" w:type="dxa"/>
            <w:shd w:val="clear" w:color="auto" w:fill="D9D9D9"/>
          </w:tcPr>
          <w:p w14:paraId="75D3881A"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Observation/Comments/Recommendation</w:t>
            </w:r>
          </w:p>
        </w:tc>
      </w:tr>
      <w:tr w:rsidR="00ED282B" w:rsidRPr="004F44C6" w14:paraId="02AE78D9" w14:textId="77777777" w:rsidTr="002D1103">
        <w:tc>
          <w:tcPr>
            <w:tcW w:w="1771" w:type="dxa"/>
          </w:tcPr>
          <w:p w14:paraId="19ECBDCF"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2A3A6CB1" w14:textId="77777777" w:rsidR="00ED282B" w:rsidRPr="004F44C6" w:rsidRDefault="00000000" w:rsidP="00551D8F">
            <w:pPr>
              <w:pBdr>
                <w:top w:val="nil"/>
                <w:left w:val="nil"/>
                <w:bottom w:val="nil"/>
                <w:right w:val="nil"/>
                <w:between w:val="nil"/>
              </w:pBdr>
              <w:rPr>
                <w:color w:val="000000"/>
                <w:sz w:val="16"/>
                <w:szCs w:val="16"/>
              </w:rPr>
            </w:pPr>
            <w:sdt>
              <w:sdtPr>
                <w:rPr>
                  <w:sz w:val="16"/>
                  <w:szCs w:val="16"/>
                </w:rPr>
                <w:tag w:val="goog_rdk_250"/>
                <w:id w:val="-750211478"/>
                <w:showingPlcHdr/>
              </w:sdtPr>
              <w:sdtContent>
                <w:r w:rsidR="00ED282B" w:rsidRPr="004F44C6">
                  <w:rPr>
                    <w:sz w:val="16"/>
                    <w:szCs w:val="16"/>
                  </w:rPr>
                  <w:t xml:space="preserve">     </w:t>
                </w:r>
              </w:sdtContent>
            </w:sdt>
          </w:p>
        </w:tc>
        <w:tc>
          <w:tcPr>
            <w:tcW w:w="1871" w:type="dxa"/>
          </w:tcPr>
          <w:p w14:paraId="1E688883"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2B49C4A3"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480959C9"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29C6532E" w14:textId="77777777" w:rsidR="00ED282B" w:rsidRPr="004F44C6" w:rsidRDefault="00ED282B" w:rsidP="00551D8F">
            <w:pPr>
              <w:rPr>
                <w:sz w:val="16"/>
                <w:szCs w:val="16"/>
              </w:rPr>
            </w:pPr>
          </w:p>
        </w:tc>
        <w:tc>
          <w:tcPr>
            <w:tcW w:w="1801" w:type="dxa"/>
          </w:tcPr>
          <w:p w14:paraId="3871D96A"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33C73CC4" w14:textId="77777777" w:rsidTr="002D1103">
        <w:tc>
          <w:tcPr>
            <w:tcW w:w="1771" w:type="dxa"/>
          </w:tcPr>
          <w:p w14:paraId="7A5EDF4A"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24A91E83"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07043F1E"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48F605DD"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214BD052"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748395E1" w14:textId="77777777" w:rsidR="00ED282B" w:rsidRPr="004F44C6" w:rsidRDefault="00ED282B" w:rsidP="00551D8F">
            <w:pPr>
              <w:pBdr>
                <w:top w:val="nil"/>
                <w:left w:val="nil"/>
                <w:bottom w:val="nil"/>
                <w:right w:val="nil"/>
                <w:between w:val="nil"/>
              </w:pBdr>
              <w:rPr>
                <w:color w:val="000000"/>
                <w:sz w:val="16"/>
                <w:szCs w:val="16"/>
              </w:rPr>
            </w:pPr>
          </w:p>
        </w:tc>
        <w:tc>
          <w:tcPr>
            <w:tcW w:w="1801" w:type="dxa"/>
          </w:tcPr>
          <w:p w14:paraId="7719CC80"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018D5629" w14:textId="77777777" w:rsidTr="002D1103">
        <w:tc>
          <w:tcPr>
            <w:tcW w:w="1771" w:type="dxa"/>
          </w:tcPr>
          <w:p w14:paraId="7D730530"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409B0869"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169E754B"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58068D38"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0E64886B"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41D23A00" w14:textId="77777777" w:rsidR="00ED282B" w:rsidRPr="004F44C6" w:rsidRDefault="00ED282B" w:rsidP="00551D8F">
            <w:pPr>
              <w:pBdr>
                <w:top w:val="nil"/>
                <w:left w:val="nil"/>
                <w:bottom w:val="nil"/>
                <w:right w:val="nil"/>
                <w:between w:val="nil"/>
              </w:pBdr>
              <w:rPr>
                <w:color w:val="000000"/>
                <w:sz w:val="16"/>
                <w:szCs w:val="16"/>
              </w:rPr>
            </w:pPr>
          </w:p>
        </w:tc>
        <w:tc>
          <w:tcPr>
            <w:tcW w:w="1801" w:type="dxa"/>
          </w:tcPr>
          <w:p w14:paraId="3907F6A1"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3C668A4F" w14:textId="77777777" w:rsidTr="002D1103">
        <w:tc>
          <w:tcPr>
            <w:tcW w:w="1771" w:type="dxa"/>
          </w:tcPr>
          <w:p w14:paraId="262F03F1" w14:textId="77777777" w:rsidR="00ED282B" w:rsidRPr="004F44C6" w:rsidRDefault="00ED282B" w:rsidP="00551D8F">
            <w:pPr>
              <w:pBdr>
                <w:top w:val="nil"/>
                <w:left w:val="nil"/>
                <w:bottom w:val="nil"/>
                <w:right w:val="nil"/>
                <w:between w:val="nil"/>
              </w:pBdr>
              <w:rPr>
                <w:color w:val="000000"/>
                <w:sz w:val="16"/>
                <w:szCs w:val="16"/>
              </w:rPr>
            </w:pPr>
          </w:p>
        </w:tc>
        <w:tc>
          <w:tcPr>
            <w:tcW w:w="1458" w:type="dxa"/>
          </w:tcPr>
          <w:p w14:paraId="74B6EBFF" w14:textId="77777777" w:rsidR="00ED282B" w:rsidRPr="004F44C6" w:rsidRDefault="00ED282B" w:rsidP="00551D8F">
            <w:pPr>
              <w:pBdr>
                <w:top w:val="nil"/>
                <w:left w:val="nil"/>
                <w:bottom w:val="nil"/>
                <w:right w:val="nil"/>
                <w:between w:val="nil"/>
              </w:pBdr>
              <w:rPr>
                <w:color w:val="000000"/>
                <w:sz w:val="16"/>
                <w:szCs w:val="16"/>
              </w:rPr>
            </w:pPr>
          </w:p>
        </w:tc>
        <w:tc>
          <w:tcPr>
            <w:tcW w:w="1871" w:type="dxa"/>
          </w:tcPr>
          <w:p w14:paraId="28888ADD" w14:textId="77777777" w:rsidR="00ED282B" w:rsidRPr="004F44C6" w:rsidRDefault="00ED282B" w:rsidP="00551D8F">
            <w:pPr>
              <w:pBdr>
                <w:top w:val="nil"/>
                <w:left w:val="nil"/>
                <w:bottom w:val="nil"/>
                <w:right w:val="nil"/>
                <w:between w:val="nil"/>
              </w:pBdr>
              <w:rPr>
                <w:color w:val="000000"/>
                <w:sz w:val="16"/>
                <w:szCs w:val="16"/>
              </w:rPr>
            </w:pPr>
          </w:p>
        </w:tc>
        <w:tc>
          <w:tcPr>
            <w:tcW w:w="2769" w:type="dxa"/>
          </w:tcPr>
          <w:p w14:paraId="19440DD7" w14:textId="77777777" w:rsidR="00ED282B" w:rsidRPr="004F44C6" w:rsidRDefault="00ED282B" w:rsidP="00551D8F">
            <w:pPr>
              <w:pBdr>
                <w:top w:val="nil"/>
                <w:left w:val="nil"/>
                <w:bottom w:val="nil"/>
                <w:right w:val="nil"/>
                <w:between w:val="nil"/>
              </w:pBdr>
              <w:rPr>
                <w:color w:val="000000"/>
                <w:sz w:val="16"/>
                <w:szCs w:val="16"/>
              </w:rPr>
            </w:pPr>
          </w:p>
        </w:tc>
        <w:tc>
          <w:tcPr>
            <w:tcW w:w="1743" w:type="dxa"/>
          </w:tcPr>
          <w:p w14:paraId="62D3A481" w14:textId="77777777" w:rsidR="00ED282B" w:rsidRPr="004F44C6" w:rsidRDefault="00ED282B" w:rsidP="00551D8F">
            <w:pPr>
              <w:pBdr>
                <w:top w:val="nil"/>
                <w:left w:val="nil"/>
                <w:bottom w:val="nil"/>
                <w:right w:val="nil"/>
                <w:between w:val="nil"/>
              </w:pBdr>
              <w:rPr>
                <w:color w:val="000000"/>
                <w:sz w:val="16"/>
                <w:szCs w:val="16"/>
              </w:rPr>
            </w:pPr>
          </w:p>
        </w:tc>
        <w:tc>
          <w:tcPr>
            <w:tcW w:w="2897" w:type="dxa"/>
          </w:tcPr>
          <w:p w14:paraId="6C5AD9ED" w14:textId="77777777" w:rsidR="00ED282B" w:rsidRPr="004F44C6" w:rsidRDefault="00ED282B" w:rsidP="00551D8F">
            <w:pPr>
              <w:pBdr>
                <w:top w:val="nil"/>
                <w:left w:val="nil"/>
                <w:bottom w:val="nil"/>
                <w:right w:val="nil"/>
                <w:between w:val="nil"/>
              </w:pBdr>
              <w:rPr>
                <w:color w:val="000000"/>
                <w:sz w:val="16"/>
                <w:szCs w:val="16"/>
              </w:rPr>
            </w:pPr>
          </w:p>
        </w:tc>
        <w:tc>
          <w:tcPr>
            <w:tcW w:w="1801" w:type="dxa"/>
          </w:tcPr>
          <w:p w14:paraId="74675CF8" w14:textId="77777777" w:rsidR="00ED282B" w:rsidRPr="004F44C6" w:rsidRDefault="00ED282B" w:rsidP="00551D8F">
            <w:pPr>
              <w:pBdr>
                <w:top w:val="nil"/>
                <w:left w:val="nil"/>
                <w:bottom w:val="nil"/>
                <w:right w:val="nil"/>
                <w:between w:val="nil"/>
              </w:pBdr>
              <w:rPr>
                <w:color w:val="000000"/>
                <w:sz w:val="16"/>
                <w:szCs w:val="16"/>
              </w:rPr>
            </w:pPr>
          </w:p>
        </w:tc>
      </w:tr>
    </w:tbl>
    <w:p w14:paraId="44D4C80C" w14:textId="77777777" w:rsidR="00ED282B" w:rsidRPr="004F44C6" w:rsidRDefault="00ED282B" w:rsidP="00ED282B">
      <w:pPr>
        <w:pBdr>
          <w:top w:val="nil"/>
          <w:left w:val="nil"/>
          <w:bottom w:val="nil"/>
          <w:right w:val="nil"/>
          <w:between w:val="nil"/>
        </w:pBdr>
        <w:spacing w:after="0"/>
        <w:ind w:left="720"/>
        <w:rPr>
          <w:color w:val="000000"/>
          <w:sz w:val="16"/>
          <w:szCs w:val="16"/>
        </w:rPr>
      </w:pPr>
      <w:r w:rsidRPr="004F44C6">
        <w:rPr>
          <w:color w:val="000000"/>
          <w:sz w:val="16"/>
          <w:szCs w:val="16"/>
        </w:rPr>
        <w:br/>
      </w:r>
    </w:p>
    <w:p w14:paraId="320B5BE9" w14:textId="00C43CEC" w:rsidR="00ED282B" w:rsidRPr="004F44C6" w:rsidRDefault="00ED282B" w:rsidP="002D1103">
      <w:pPr>
        <w:numPr>
          <w:ilvl w:val="0"/>
          <w:numId w:val="13"/>
        </w:numPr>
        <w:pBdr>
          <w:top w:val="nil"/>
          <w:left w:val="nil"/>
          <w:bottom w:val="nil"/>
          <w:right w:val="nil"/>
          <w:between w:val="nil"/>
        </w:pBdr>
        <w:spacing w:after="280" w:line="240" w:lineRule="auto"/>
        <w:ind w:left="-180" w:hanging="540"/>
        <w:rPr>
          <w:b/>
          <w:color w:val="000000"/>
          <w:sz w:val="16"/>
          <w:szCs w:val="16"/>
        </w:rPr>
      </w:pPr>
      <w:r w:rsidRPr="004F44C6">
        <w:rPr>
          <w:b/>
          <w:color w:val="000000"/>
          <w:sz w:val="16"/>
          <w:szCs w:val="16"/>
        </w:rPr>
        <w:t>Hurdles to Compliance (legal, administrative, others,)</w:t>
      </w:r>
    </w:p>
    <w:tbl>
      <w:tblPr>
        <w:tblW w:w="1431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440"/>
        <w:gridCol w:w="1890"/>
        <w:gridCol w:w="3420"/>
        <w:gridCol w:w="5765"/>
      </w:tblGrid>
      <w:tr w:rsidR="00ED282B" w:rsidRPr="004F44C6" w14:paraId="7ECB7790" w14:textId="77777777" w:rsidTr="002D1103">
        <w:trPr>
          <w:trHeight w:val="1134"/>
        </w:trPr>
        <w:tc>
          <w:tcPr>
            <w:tcW w:w="1795" w:type="dxa"/>
            <w:shd w:val="clear" w:color="auto" w:fill="D9D9D9"/>
          </w:tcPr>
          <w:p w14:paraId="78D1D488"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 xml:space="preserve">No. </w:t>
            </w:r>
          </w:p>
        </w:tc>
        <w:tc>
          <w:tcPr>
            <w:tcW w:w="1440" w:type="dxa"/>
            <w:shd w:val="clear" w:color="auto" w:fill="D9D9D9"/>
          </w:tcPr>
          <w:p w14:paraId="24D34BE9"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Company</w:t>
            </w:r>
          </w:p>
        </w:tc>
        <w:tc>
          <w:tcPr>
            <w:tcW w:w="1890" w:type="dxa"/>
            <w:shd w:val="clear" w:color="auto" w:fill="D9D9D9"/>
          </w:tcPr>
          <w:p w14:paraId="5913EFB4"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Nature of the hurdles faced (</w:t>
            </w:r>
            <w:r w:rsidRPr="004F44C6">
              <w:rPr>
                <w:b/>
                <w:color w:val="000000"/>
                <w:sz w:val="16"/>
                <w:szCs w:val="16"/>
              </w:rPr>
              <w:t>(legal, administrative, others,)</w:t>
            </w:r>
            <w:r w:rsidRPr="004F44C6">
              <w:rPr>
                <w:color w:val="000000"/>
                <w:sz w:val="16"/>
                <w:szCs w:val="16"/>
              </w:rPr>
              <w:t xml:space="preserve"> </w:t>
            </w:r>
          </w:p>
        </w:tc>
        <w:tc>
          <w:tcPr>
            <w:tcW w:w="3420" w:type="dxa"/>
            <w:shd w:val="clear" w:color="auto" w:fill="D9D9D9"/>
          </w:tcPr>
          <w:p w14:paraId="6CDF9FDC"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Hurdles Identified</w:t>
            </w:r>
          </w:p>
        </w:tc>
        <w:tc>
          <w:tcPr>
            <w:tcW w:w="5765" w:type="dxa"/>
            <w:shd w:val="clear" w:color="auto" w:fill="D9D9D9"/>
          </w:tcPr>
          <w:p w14:paraId="5A04A219" w14:textId="77777777" w:rsidR="00ED282B" w:rsidRPr="004F44C6" w:rsidRDefault="00ED282B" w:rsidP="00551D8F">
            <w:pPr>
              <w:pBdr>
                <w:top w:val="nil"/>
                <w:left w:val="nil"/>
                <w:bottom w:val="nil"/>
                <w:right w:val="nil"/>
                <w:between w:val="nil"/>
              </w:pBdr>
              <w:rPr>
                <w:color w:val="000000"/>
                <w:sz w:val="16"/>
                <w:szCs w:val="16"/>
              </w:rPr>
            </w:pPr>
            <w:r w:rsidRPr="004F44C6">
              <w:rPr>
                <w:color w:val="000000"/>
                <w:sz w:val="16"/>
                <w:szCs w:val="16"/>
              </w:rPr>
              <w:t>Mitigating Measures</w:t>
            </w:r>
          </w:p>
        </w:tc>
      </w:tr>
      <w:tr w:rsidR="00ED282B" w:rsidRPr="004F44C6" w14:paraId="6EB38ADE" w14:textId="77777777" w:rsidTr="002D1103">
        <w:trPr>
          <w:trHeight w:val="222"/>
        </w:trPr>
        <w:tc>
          <w:tcPr>
            <w:tcW w:w="1795" w:type="dxa"/>
          </w:tcPr>
          <w:p w14:paraId="5EB6D163" w14:textId="77777777" w:rsidR="00ED282B" w:rsidRPr="004F44C6" w:rsidRDefault="00ED282B" w:rsidP="00551D8F">
            <w:pPr>
              <w:pBdr>
                <w:top w:val="nil"/>
                <w:left w:val="nil"/>
                <w:bottom w:val="nil"/>
                <w:right w:val="nil"/>
                <w:between w:val="nil"/>
              </w:pBdr>
              <w:rPr>
                <w:color w:val="000000"/>
                <w:sz w:val="16"/>
                <w:szCs w:val="16"/>
              </w:rPr>
            </w:pPr>
          </w:p>
        </w:tc>
        <w:tc>
          <w:tcPr>
            <w:tcW w:w="1440" w:type="dxa"/>
          </w:tcPr>
          <w:p w14:paraId="268BA965" w14:textId="77777777" w:rsidR="00ED282B" w:rsidRPr="004F44C6" w:rsidRDefault="00ED282B" w:rsidP="00551D8F">
            <w:pPr>
              <w:pBdr>
                <w:top w:val="nil"/>
                <w:left w:val="nil"/>
                <w:bottom w:val="nil"/>
                <w:right w:val="nil"/>
                <w:between w:val="nil"/>
              </w:pBdr>
              <w:rPr>
                <w:color w:val="000000"/>
                <w:sz w:val="16"/>
                <w:szCs w:val="16"/>
              </w:rPr>
            </w:pPr>
          </w:p>
        </w:tc>
        <w:tc>
          <w:tcPr>
            <w:tcW w:w="1890" w:type="dxa"/>
          </w:tcPr>
          <w:p w14:paraId="56EE46C8" w14:textId="77777777" w:rsidR="00ED282B" w:rsidRPr="004F44C6" w:rsidRDefault="00ED282B" w:rsidP="00551D8F">
            <w:pPr>
              <w:pBdr>
                <w:top w:val="nil"/>
                <w:left w:val="nil"/>
                <w:bottom w:val="nil"/>
                <w:right w:val="nil"/>
                <w:between w:val="nil"/>
              </w:pBdr>
              <w:rPr>
                <w:color w:val="000000"/>
                <w:sz w:val="16"/>
                <w:szCs w:val="16"/>
              </w:rPr>
            </w:pPr>
          </w:p>
        </w:tc>
        <w:tc>
          <w:tcPr>
            <w:tcW w:w="3420" w:type="dxa"/>
          </w:tcPr>
          <w:p w14:paraId="0E1E3E40" w14:textId="77777777" w:rsidR="00ED282B" w:rsidRPr="004F44C6" w:rsidRDefault="00ED282B" w:rsidP="00551D8F">
            <w:pPr>
              <w:pBdr>
                <w:top w:val="nil"/>
                <w:left w:val="nil"/>
                <w:bottom w:val="nil"/>
                <w:right w:val="nil"/>
                <w:between w:val="nil"/>
              </w:pBdr>
              <w:rPr>
                <w:color w:val="000000"/>
                <w:sz w:val="16"/>
                <w:szCs w:val="16"/>
              </w:rPr>
            </w:pPr>
          </w:p>
        </w:tc>
        <w:tc>
          <w:tcPr>
            <w:tcW w:w="5765" w:type="dxa"/>
          </w:tcPr>
          <w:p w14:paraId="3946DDB0"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584E8D4D" w14:textId="77777777" w:rsidTr="002D1103">
        <w:trPr>
          <w:trHeight w:val="222"/>
        </w:trPr>
        <w:tc>
          <w:tcPr>
            <w:tcW w:w="1795" w:type="dxa"/>
          </w:tcPr>
          <w:p w14:paraId="78E34FFF" w14:textId="77777777" w:rsidR="00ED282B" w:rsidRPr="004F44C6" w:rsidRDefault="00ED282B" w:rsidP="00551D8F">
            <w:pPr>
              <w:pBdr>
                <w:top w:val="nil"/>
                <w:left w:val="nil"/>
                <w:bottom w:val="nil"/>
                <w:right w:val="nil"/>
                <w:between w:val="nil"/>
              </w:pBdr>
              <w:rPr>
                <w:color w:val="000000"/>
                <w:sz w:val="16"/>
                <w:szCs w:val="16"/>
              </w:rPr>
            </w:pPr>
          </w:p>
        </w:tc>
        <w:tc>
          <w:tcPr>
            <w:tcW w:w="1440" w:type="dxa"/>
          </w:tcPr>
          <w:p w14:paraId="4380D276" w14:textId="77777777" w:rsidR="00ED282B" w:rsidRPr="004F44C6" w:rsidRDefault="00ED282B" w:rsidP="00551D8F">
            <w:pPr>
              <w:pBdr>
                <w:top w:val="nil"/>
                <w:left w:val="nil"/>
                <w:bottom w:val="nil"/>
                <w:right w:val="nil"/>
                <w:between w:val="nil"/>
              </w:pBdr>
              <w:rPr>
                <w:color w:val="000000"/>
                <w:sz w:val="16"/>
                <w:szCs w:val="16"/>
              </w:rPr>
            </w:pPr>
          </w:p>
        </w:tc>
        <w:tc>
          <w:tcPr>
            <w:tcW w:w="1890" w:type="dxa"/>
          </w:tcPr>
          <w:p w14:paraId="4016D734" w14:textId="77777777" w:rsidR="00ED282B" w:rsidRPr="004F44C6" w:rsidRDefault="00ED282B" w:rsidP="00551D8F">
            <w:pPr>
              <w:pBdr>
                <w:top w:val="nil"/>
                <w:left w:val="nil"/>
                <w:bottom w:val="nil"/>
                <w:right w:val="nil"/>
                <w:between w:val="nil"/>
              </w:pBdr>
              <w:rPr>
                <w:color w:val="000000"/>
                <w:sz w:val="16"/>
                <w:szCs w:val="16"/>
              </w:rPr>
            </w:pPr>
          </w:p>
        </w:tc>
        <w:tc>
          <w:tcPr>
            <w:tcW w:w="3420" w:type="dxa"/>
          </w:tcPr>
          <w:p w14:paraId="474AB3AB" w14:textId="77777777" w:rsidR="00ED282B" w:rsidRPr="004F44C6" w:rsidRDefault="00ED282B" w:rsidP="00551D8F">
            <w:pPr>
              <w:pBdr>
                <w:top w:val="nil"/>
                <w:left w:val="nil"/>
                <w:bottom w:val="nil"/>
                <w:right w:val="nil"/>
                <w:between w:val="nil"/>
              </w:pBdr>
              <w:rPr>
                <w:color w:val="000000"/>
                <w:sz w:val="16"/>
                <w:szCs w:val="16"/>
              </w:rPr>
            </w:pPr>
          </w:p>
        </w:tc>
        <w:tc>
          <w:tcPr>
            <w:tcW w:w="5765" w:type="dxa"/>
          </w:tcPr>
          <w:p w14:paraId="17DB6F6E"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50699B94" w14:textId="77777777" w:rsidTr="002D1103">
        <w:trPr>
          <w:trHeight w:val="222"/>
        </w:trPr>
        <w:tc>
          <w:tcPr>
            <w:tcW w:w="1795" w:type="dxa"/>
          </w:tcPr>
          <w:p w14:paraId="588FA19B" w14:textId="77777777" w:rsidR="00ED282B" w:rsidRPr="004F44C6" w:rsidRDefault="00ED282B" w:rsidP="00551D8F">
            <w:pPr>
              <w:pBdr>
                <w:top w:val="nil"/>
                <w:left w:val="nil"/>
                <w:bottom w:val="nil"/>
                <w:right w:val="nil"/>
                <w:between w:val="nil"/>
              </w:pBdr>
              <w:rPr>
                <w:color w:val="000000"/>
                <w:sz w:val="16"/>
                <w:szCs w:val="16"/>
              </w:rPr>
            </w:pPr>
          </w:p>
        </w:tc>
        <w:tc>
          <w:tcPr>
            <w:tcW w:w="1440" w:type="dxa"/>
          </w:tcPr>
          <w:p w14:paraId="1937A0F6" w14:textId="77777777" w:rsidR="00ED282B" w:rsidRPr="004F44C6" w:rsidRDefault="00ED282B" w:rsidP="00551D8F">
            <w:pPr>
              <w:pBdr>
                <w:top w:val="nil"/>
                <w:left w:val="nil"/>
                <w:bottom w:val="nil"/>
                <w:right w:val="nil"/>
                <w:between w:val="nil"/>
              </w:pBdr>
              <w:rPr>
                <w:color w:val="000000"/>
                <w:sz w:val="16"/>
                <w:szCs w:val="16"/>
              </w:rPr>
            </w:pPr>
          </w:p>
        </w:tc>
        <w:tc>
          <w:tcPr>
            <w:tcW w:w="1890" w:type="dxa"/>
          </w:tcPr>
          <w:p w14:paraId="0626B531" w14:textId="77777777" w:rsidR="00ED282B" w:rsidRPr="004F44C6" w:rsidRDefault="00ED282B" w:rsidP="00551D8F">
            <w:pPr>
              <w:pBdr>
                <w:top w:val="nil"/>
                <w:left w:val="nil"/>
                <w:bottom w:val="nil"/>
                <w:right w:val="nil"/>
                <w:between w:val="nil"/>
              </w:pBdr>
              <w:rPr>
                <w:color w:val="000000"/>
                <w:sz w:val="16"/>
                <w:szCs w:val="16"/>
              </w:rPr>
            </w:pPr>
          </w:p>
        </w:tc>
        <w:tc>
          <w:tcPr>
            <w:tcW w:w="3420" w:type="dxa"/>
          </w:tcPr>
          <w:p w14:paraId="1601D8A4" w14:textId="77777777" w:rsidR="00ED282B" w:rsidRPr="004F44C6" w:rsidRDefault="00ED282B" w:rsidP="00551D8F">
            <w:pPr>
              <w:pBdr>
                <w:top w:val="nil"/>
                <w:left w:val="nil"/>
                <w:bottom w:val="nil"/>
                <w:right w:val="nil"/>
                <w:between w:val="nil"/>
              </w:pBdr>
              <w:rPr>
                <w:color w:val="000000"/>
                <w:sz w:val="16"/>
                <w:szCs w:val="16"/>
              </w:rPr>
            </w:pPr>
          </w:p>
        </w:tc>
        <w:tc>
          <w:tcPr>
            <w:tcW w:w="5765" w:type="dxa"/>
          </w:tcPr>
          <w:p w14:paraId="5FE0DC20" w14:textId="77777777" w:rsidR="00ED282B" w:rsidRPr="004F44C6" w:rsidRDefault="00ED282B" w:rsidP="00551D8F">
            <w:pPr>
              <w:pBdr>
                <w:top w:val="nil"/>
                <w:left w:val="nil"/>
                <w:bottom w:val="nil"/>
                <w:right w:val="nil"/>
                <w:between w:val="nil"/>
              </w:pBdr>
              <w:rPr>
                <w:color w:val="000000"/>
                <w:sz w:val="16"/>
                <w:szCs w:val="16"/>
              </w:rPr>
            </w:pPr>
          </w:p>
        </w:tc>
      </w:tr>
      <w:tr w:rsidR="00ED282B" w:rsidRPr="004F44C6" w14:paraId="095DAB9D" w14:textId="77777777" w:rsidTr="002D1103">
        <w:trPr>
          <w:trHeight w:val="222"/>
        </w:trPr>
        <w:tc>
          <w:tcPr>
            <w:tcW w:w="1795" w:type="dxa"/>
          </w:tcPr>
          <w:p w14:paraId="7E826271" w14:textId="77777777" w:rsidR="00ED282B" w:rsidRPr="004F44C6" w:rsidRDefault="00ED282B" w:rsidP="00551D8F">
            <w:pPr>
              <w:pBdr>
                <w:top w:val="nil"/>
                <w:left w:val="nil"/>
                <w:bottom w:val="nil"/>
                <w:right w:val="nil"/>
                <w:between w:val="nil"/>
              </w:pBdr>
              <w:rPr>
                <w:color w:val="000000"/>
                <w:sz w:val="16"/>
                <w:szCs w:val="16"/>
              </w:rPr>
            </w:pPr>
          </w:p>
        </w:tc>
        <w:tc>
          <w:tcPr>
            <w:tcW w:w="1440" w:type="dxa"/>
          </w:tcPr>
          <w:p w14:paraId="6B07758B" w14:textId="77777777" w:rsidR="00ED282B" w:rsidRPr="004F44C6" w:rsidRDefault="00ED282B" w:rsidP="00551D8F">
            <w:pPr>
              <w:pBdr>
                <w:top w:val="nil"/>
                <w:left w:val="nil"/>
                <w:bottom w:val="nil"/>
                <w:right w:val="nil"/>
                <w:between w:val="nil"/>
              </w:pBdr>
              <w:rPr>
                <w:color w:val="000000"/>
                <w:sz w:val="16"/>
                <w:szCs w:val="16"/>
              </w:rPr>
            </w:pPr>
          </w:p>
        </w:tc>
        <w:tc>
          <w:tcPr>
            <w:tcW w:w="1890" w:type="dxa"/>
          </w:tcPr>
          <w:p w14:paraId="1835564D" w14:textId="77777777" w:rsidR="00ED282B" w:rsidRPr="004F44C6" w:rsidRDefault="00ED282B" w:rsidP="00551D8F">
            <w:pPr>
              <w:pBdr>
                <w:top w:val="nil"/>
                <w:left w:val="nil"/>
                <w:bottom w:val="nil"/>
                <w:right w:val="nil"/>
                <w:between w:val="nil"/>
              </w:pBdr>
              <w:rPr>
                <w:color w:val="000000"/>
                <w:sz w:val="16"/>
                <w:szCs w:val="16"/>
              </w:rPr>
            </w:pPr>
          </w:p>
        </w:tc>
        <w:tc>
          <w:tcPr>
            <w:tcW w:w="3420" w:type="dxa"/>
          </w:tcPr>
          <w:p w14:paraId="513C84BD" w14:textId="77777777" w:rsidR="00ED282B" w:rsidRPr="004F44C6" w:rsidRDefault="00ED282B" w:rsidP="00551D8F">
            <w:pPr>
              <w:pBdr>
                <w:top w:val="nil"/>
                <w:left w:val="nil"/>
                <w:bottom w:val="nil"/>
                <w:right w:val="nil"/>
                <w:between w:val="nil"/>
              </w:pBdr>
              <w:rPr>
                <w:color w:val="000000"/>
                <w:sz w:val="16"/>
                <w:szCs w:val="16"/>
              </w:rPr>
            </w:pPr>
          </w:p>
        </w:tc>
        <w:tc>
          <w:tcPr>
            <w:tcW w:w="5765" w:type="dxa"/>
          </w:tcPr>
          <w:p w14:paraId="19BD2C6A" w14:textId="77777777" w:rsidR="00ED282B" w:rsidRPr="004F44C6" w:rsidRDefault="00ED282B" w:rsidP="00551D8F">
            <w:pPr>
              <w:pBdr>
                <w:top w:val="nil"/>
                <w:left w:val="nil"/>
                <w:bottom w:val="nil"/>
                <w:right w:val="nil"/>
                <w:between w:val="nil"/>
              </w:pBdr>
              <w:rPr>
                <w:color w:val="000000"/>
                <w:sz w:val="16"/>
                <w:szCs w:val="16"/>
              </w:rPr>
            </w:pPr>
          </w:p>
        </w:tc>
      </w:tr>
    </w:tbl>
    <w:p w14:paraId="29B51ADF" w14:textId="0A024FF2" w:rsidR="00ED282B" w:rsidRPr="002D1103" w:rsidRDefault="00ED282B" w:rsidP="00ED282B">
      <w:pPr>
        <w:numPr>
          <w:ilvl w:val="0"/>
          <w:numId w:val="13"/>
        </w:numPr>
        <w:pBdr>
          <w:top w:val="nil"/>
          <w:left w:val="nil"/>
          <w:bottom w:val="nil"/>
          <w:right w:val="nil"/>
          <w:between w:val="nil"/>
        </w:pBdr>
        <w:spacing w:before="280" w:after="0" w:line="240" w:lineRule="auto"/>
        <w:rPr>
          <w:b/>
          <w:color w:val="000000"/>
          <w:sz w:val="16"/>
          <w:szCs w:val="16"/>
        </w:rPr>
      </w:pPr>
      <w:r w:rsidRPr="002D1103">
        <w:rPr>
          <w:b/>
          <w:color w:val="000000"/>
          <w:sz w:val="16"/>
          <w:szCs w:val="16"/>
        </w:rPr>
        <w:t xml:space="preserve">Overall Findings </w:t>
      </w:r>
      <w:r w:rsidRPr="002D1103">
        <w:rPr>
          <w:b/>
          <w:color w:val="000000"/>
          <w:sz w:val="16"/>
          <w:szCs w:val="16"/>
        </w:rPr>
        <w:br/>
      </w:r>
      <w:r w:rsidRPr="002D1103">
        <w:rPr>
          <w:b/>
          <w:color w:val="000000"/>
          <w:sz w:val="16"/>
          <w:szCs w:val="16"/>
        </w:rPr>
        <w:br/>
      </w:r>
      <w:r w:rsidRPr="002D1103">
        <w:rPr>
          <w:b/>
          <w:color w:val="000000"/>
          <w:sz w:val="16"/>
          <w:szCs w:val="16"/>
        </w:rPr>
        <w:br/>
        <w:t xml:space="preserve">Overall Recommendations </w:t>
      </w:r>
      <w:r w:rsidRPr="002D1103">
        <w:rPr>
          <w:b/>
          <w:color w:val="000000"/>
          <w:sz w:val="16"/>
          <w:szCs w:val="16"/>
        </w:rPr>
        <w:br/>
      </w:r>
    </w:p>
    <w:p w14:paraId="4738EAA7" w14:textId="77777777" w:rsidR="00C36D65" w:rsidRPr="004F44C6" w:rsidRDefault="00C36D65" w:rsidP="00C36D65">
      <w:pPr>
        <w:rPr>
          <w:sz w:val="16"/>
          <w:szCs w:val="16"/>
        </w:rPr>
      </w:pPr>
    </w:p>
    <w:p w14:paraId="229F0B28" w14:textId="77777777" w:rsidR="00C36D65" w:rsidRPr="004F44C6" w:rsidRDefault="00C36D65" w:rsidP="00C36D65">
      <w:pPr>
        <w:rPr>
          <w:sz w:val="16"/>
          <w:szCs w:val="16"/>
        </w:rPr>
      </w:pPr>
    </w:p>
    <w:p w14:paraId="004EDC4E" w14:textId="77777777" w:rsidR="00C36D65" w:rsidRPr="004F44C6" w:rsidRDefault="00C36D65" w:rsidP="00C36D65">
      <w:pPr>
        <w:rPr>
          <w:sz w:val="16"/>
          <w:szCs w:val="16"/>
        </w:rPr>
      </w:pPr>
    </w:p>
    <w:p w14:paraId="18A03B19" w14:textId="77777777" w:rsidR="00C36D65" w:rsidRPr="004F44C6" w:rsidRDefault="00C36D65" w:rsidP="00C36D65">
      <w:pPr>
        <w:rPr>
          <w:sz w:val="16"/>
          <w:szCs w:val="16"/>
        </w:rPr>
      </w:pPr>
    </w:p>
    <w:p w14:paraId="368278FE" w14:textId="77777777" w:rsidR="00C36D65" w:rsidRPr="004F44C6" w:rsidRDefault="00C36D65" w:rsidP="00C36D65">
      <w:pPr>
        <w:rPr>
          <w:sz w:val="16"/>
          <w:szCs w:val="16"/>
        </w:rPr>
      </w:pPr>
    </w:p>
    <w:p w14:paraId="420A4079" w14:textId="77777777" w:rsidR="00C36D65" w:rsidRPr="004F44C6" w:rsidRDefault="00C36D65" w:rsidP="00C36D65">
      <w:pPr>
        <w:rPr>
          <w:sz w:val="16"/>
          <w:szCs w:val="16"/>
        </w:rPr>
      </w:pPr>
    </w:p>
    <w:p w14:paraId="328AB942" w14:textId="77777777" w:rsidR="00ED282B" w:rsidRPr="00ED282B" w:rsidRDefault="00ED282B" w:rsidP="00414029">
      <w:pPr>
        <w:pStyle w:val="Heading1"/>
        <w:numPr>
          <w:ilvl w:val="0"/>
          <w:numId w:val="12"/>
        </w:numPr>
        <w:spacing w:before="0"/>
        <w:rPr>
          <w:rFonts w:asciiTheme="majorHAnsi" w:hAnsiTheme="majorHAnsi" w:cstheme="majorHAnsi"/>
          <w:sz w:val="28"/>
          <w:szCs w:val="28"/>
        </w:rPr>
      </w:pPr>
      <w:bookmarkStart w:id="17" w:name="_heading=h.o9xm88mm8qkc"/>
      <w:bookmarkStart w:id="18" w:name="_Toc207640742"/>
      <w:bookmarkEnd w:id="17"/>
      <w:r w:rsidRPr="00ED282B">
        <w:rPr>
          <w:rFonts w:asciiTheme="majorHAnsi" w:hAnsiTheme="majorHAnsi" w:cstheme="majorHAnsi"/>
          <w:sz w:val="28"/>
          <w:szCs w:val="28"/>
        </w:rPr>
        <w:t xml:space="preserve">Annex 2: Field Data Collection </w:t>
      </w:r>
      <w:sdt>
        <w:sdtPr>
          <w:rPr>
            <w:rFonts w:asciiTheme="majorHAnsi" w:hAnsiTheme="majorHAnsi" w:cstheme="majorHAnsi"/>
            <w:sz w:val="28"/>
            <w:szCs w:val="28"/>
          </w:rPr>
          <w:tag w:val="goog_rdk_0"/>
          <w:id w:val="-87207138"/>
        </w:sdtPr>
        <w:sdtContent/>
      </w:sdt>
      <w:r w:rsidRPr="00ED282B">
        <w:rPr>
          <w:rFonts w:asciiTheme="majorHAnsi" w:hAnsiTheme="majorHAnsi" w:cstheme="majorHAnsi"/>
          <w:sz w:val="28"/>
          <w:szCs w:val="28"/>
        </w:rPr>
        <w:t>Template</w:t>
      </w:r>
      <w:bookmarkEnd w:id="18"/>
      <w:r w:rsidRPr="00ED282B">
        <w:rPr>
          <w:rFonts w:asciiTheme="majorHAnsi" w:hAnsiTheme="majorHAnsi" w:cstheme="majorHAnsi"/>
          <w:sz w:val="28"/>
          <w:szCs w:val="28"/>
        </w:rPr>
        <w:t xml:space="preserve"> </w:t>
      </w:r>
    </w:p>
    <w:p w14:paraId="0EF1D5F9" w14:textId="77777777" w:rsidR="00ED282B" w:rsidRPr="00ED282B" w:rsidRDefault="00ED282B" w:rsidP="002D1103">
      <w:pPr>
        <w:jc w:val="center"/>
        <w:rPr>
          <w:b/>
          <w:color w:val="70AD47" w:themeColor="accent6"/>
        </w:rPr>
      </w:pPr>
      <w:r w:rsidRPr="00ED282B">
        <w:rPr>
          <w:b/>
          <w:color w:val="70AD47" w:themeColor="accent6"/>
        </w:rPr>
        <w:t>Liberian Extractive Industries Transparency Initiative (LEITI)</w:t>
      </w:r>
      <w:r w:rsidRPr="00ED282B">
        <w:rPr>
          <w:b/>
          <w:color w:val="70AD47" w:themeColor="accent6"/>
        </w:rPr>
        <w:br/>
        <w:t xml:space="preserve">Mineral Development Agreement </w:t>
      </w:r>
      <w:r w:rsidRPr="00ED282B">
        <w:rPr>
          <w:b/>
          <w:color w:val="70AD47" w:themeColor="accent6"/>
        </w:rPr>
        <w:br/>
        <w:t>Field Compliance Investigation Template</w:t>
      </w:r>
    </w:p>
    <w:p w14:paraId="191A4012" w14:textId="31112FB9" w:rsidR="00ED282B" w:rsidRPr="00ED282B" w:rsidRDefault="00ED282B" w:rsidP="002D1103">
      <w:pPr>
        <w:spacing w:after="0"/>
        <w:rPr>
          <w:sz w:val="16"/>
          <w:szCs w:val="16"/>
        </w:rPr>
      </w:pPr>
      <w:r w:rsidRPr="00ED282B">
        <w:rPr>
          <w:b/>
          <w:sz w:val="16"/>
          <w:szCs w:val="16"/>
        </w:rPr>
        <w:t>Name of the Company/Investor</w:t>
      </w:r>
      <w:r w:rsidRPr="00ED282B">
        <w:rPr>
          <w:sz w:val="16"/>
          <w:szCs w:val="16"/>
        </w:rPr>
        <w:t xml:space="preserve">: </w:t>
      </w:r>
      <w:r w:rsidRPr="00ED282B">
        <w:rPr>
          <w:sz w:val="16"/>
          <w:szCs w:val="16"/>
        </w:rPr>
        <w:br/>
      </w:r>
      <w:r w:rsidRPr="00ED282B">
        <w:rPr>
          <w:b/>
          <w:sz w:val="16"/>
          <w:szCs w:val="16"/>
        </w:rPr>
        <w:t>Concession Approval Date</w:t>
      </w:r>
      <w:r w:rsidRPr="00ED282B">
        <w:rPr>
          <w:sz w:val="16"/>
          <w:szCs w:val="16"/>
        </w:rPr>
        <w:t xml:space="preserve">: </w:t>
      </w:r>
      <w:r w:rsidRPr="00ED282B">
        <w:rPr>
          <w:sz w:val="16"/>
          <w:szCs w:val="16"/>
        </w:rPr>
        <w:br/>
      </w:r>
      <w:r w:rsidRPr="00ED282B">
        <w:rPr>
          <w:b/>
          <w:sz w:val="16"/>
          <w:szCs w:val="16"/>
        </w:rPr>
        <w:t>Amendment Date:</w:t>
      </w:r>
      <w:r w:rsidRPr="00ED282B">
        <w:rPr>
          <w:b/>
          <w:sz w:val="16"/>
          <w:szCs w:val="16"/>
        </w:rPr>
        <w:br/>
        <w:t xml:space="preserve">Evaluation Date: </w:t>
      </w:r>
      <w:r w:rsidRPr="00ED282B">
        <w:rPr>
          <w:b/>
          <w:sz w:val="16"/>
          <w:szCs w:val="16"/>
        </w:rPr>
        <w:br/>
        <w:t>Evaluator Name:</w:t>
      </w:r>
      <w:r w:rsidRPr="00ED282B">
        <w:rPr>
          <w:sz w:val="16"/>
          <w:szCs w:val="16"/>
        </w:rPr>
        <w:br/>
      </w:r>
      <w:r w:rsidRPr="00ED282B">
        <w:rPr>
          <w:sz w:val="16"/>
          <w:szCs w:val="16"/>
        </w:rPr>
        <w:br/>
      </w:r>
    </w:p>
    <w:p w14:paraId="1F18A39F" w14:textId="1C0906B7" w:rsidR="00ED282B" w:rsidRPr="00ED282B" w:rsidRDefault="00ED282B" w:rsidP="00ED282B">
      <w:pPr>
        <w:numPr>
          <w:ilvl w:val="0"/>
          <w:numId w:val="14"/>
        </w:numPr>
        <w:rPr>
          <w:b/>
          <w:sz w:val="16"/>
          <w:szCs w:val="16"/>
        </w:rPr>
      </w:pPr>
      <w:r w:rsidRPr="00ED282B">
        <w:rPr>
          <w:b/>
          <w:sz w:val="16"/>
          <w:szCs w:val="16"/>
        </w:rPr>
        <w:t>Legal and other Contractual Obligations</w:t>
      </w:r>
    </w:p>
    <w:tbl>
      <w:tblPr>
        <w:tblW w:w="1467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7"/>
        <w:gridCol w:w="1294"/>
        <w:gridCol w:w="1349"/>
        <w:gridCol w:w="2611"/>
        <w:gridCol w:w="2701"/>
        <w:gridCol w:w="1937"/>
        <w:gridCol w:w="2245"/>
        <w:gridCol w:w="1306"/>
      </w:tblGrid>
      <w:tr w:rsidR="00ED282B" w:rsidRPr="00ED282B" w14:paraId="0B4A0E6F" w14:textId="77777777" w:rsidTr="001814E8">
        <w:tc>
          <w:tcPr>
            <w:tcW w:w="1227" w:type="dxa"/>
            <w:tcBorders>
              <w:top w:val="single" w:sz="4" w:space="0" w:color="000000"/>
              <w:left w:val="single" w:sz="4" w:space="0" w:color="000000"/>
              <w:bottom w:val="single" w:sz="4" w:space="0" w:color="000000"/>
              <w:right w:val="single" w:sz="4" w:space="0" w:color="000000"/>
            </w:tcBorders>
            <w:shd w:val="clear" w:color="auto" w:fill="D9D9D9"/>
            <w:hideMark/>
          </w:tcPr>
          <w:p w14:paraId="0F49BD44" w14:textId="77777777" w:rsidR="00ED282B" w:rsidRPr="00ED282B" w:rsidRDefault="00ED282B" w:rsidP="00ED282B">
            <w:pPr>
              <w:rPr>
                <w:sz w:val="16"/>
                <w:szCs w:val="16"/>
              </w:rPr>
            </w:pPr>
            <w:r w:rsidRPr="00ED282B">
              <w:rPr>
                <w:sz w:val="16"/>
                <w:szCs w:val="16"/>
              </w:rPr>
              <w:t>Relevant Clause of the Agreement/ Amended Agreement</w:t>
            </w:r>
          </w:p>
        </w:tc>
        <w:tc>
          <w:tcPr>
            <w:tcW w:w="1294" w:type="dxa"/>
            <w:tcBorders>
              <w:top w:val="single" w:sz="4" w:space="0" w:color="000000"/>
              <w:left w:val="single" w:sz="4" w:space="0" w:color="000000"/>
              <w:bottom w:val="single" w:sz="4" w:space="0" w:color="000000"/>
              <w:right w:val="single" w:sz="4" w:space="0" w:color="000000"/>
            </w:tcBorders>
            <w:shd w:val="clear" w:color="auto" w:fill="D9D9D9"/>
            <w:hideMark/>
          </w:tcPr>
          <w:p w14:paraId="1AEE9D84" w14:textId="77777777" w:rsidR="00ED282B" w:rsidRPr="00ED282B" w:rsidRDefault="00ED282B" w:rsidP="00ED282B">
            <w:pPr>
              <w:rPr>
                <w:sz w:val="16"/>
                <w:szCs w:val="16"/>
              </w:rPr>
            </w:pPr>
            <w:r w:rsidRPr="00ED282B">
              <w:rPr>
                <w:sz w:val="16"/>
                <w:szCs w:val="16"/>
              </w:rPr>
              <w:t>Obligations to check on</w:t>
            </w:r>
          </w:p>
        </w:tc>
        <w:tc>
          <w:tcPr>
            <w:tcW w:w="1349" w:type="dxa"/>
            <w:tcBorders>
              <w:top w:val="single" w:sz="4" w:space="0" w:color="000000"/>
              <w:left w:val="single" w:sz="4" w:space="0" w:color="000000"/>
              <w:bottom w:val="single" w:sz="4" w:space="0" w:color="000000"/>
              <w:right w:val="single" w:sz="4" w:space="0" w:color="000000"/>
            </w:tcBorders>
            <w:shd w:val="clear" w:color="auto" w:fill="D9D9D9"/>
            <w:hideMark/>
          </w:tcPr>
          <w:p w14:paraId="4F1D9330" w14:textId="77777777" w:rsidR="00ED282B" w:rsidRPr="00ED282B" w:rsidRDefault="00ED282B" w:rsidP="00ED282B">
            <w:pPr>
              <w:rPr>
                <w:sz w:val="16"/>
                <w:szCs w:val="16"/>
              </w:rPr>
            </w:pPr>
            <w:r w:rsidRPr="00ED282B">
              <w:rPr>
                <w:sz w:val="16"/>
                <w:szCs w:val="16"/>
              </w:rPr>
              <w:t xml:space="preserve">Nature of the Obligation </w:t>
            </w:r>
            <w:r w:rsidRPr="00ED282B">
              <w:rPr>
                <w:sz w:val="16"/>
                <w:szCs w:val="16"/>
              </w:rPr>
              <w:br/>
            </w:r>
            <w:sdt>
              <w:sdtPr>
                <w:rPr>
                  <w:sz w:val="16"/>
                  <w:szCs w:val="16"/>
                </w:rPr>
                <w:tag w:val="goog_rdk_1"/>
                <w:id w:val="131435806"/>
              </w:sdtPr>
              <w:sdtContent>
                <w:r w:rsidRPr="00ED282B">
                  <w:rPr>
                    <w:rFonts w:ascii="Segoe UI Symbol" w:hAnsi="Segoe UI Symbol" w:cs="Segoe UI Symbol"/>
                    <w:sz w:val="16"/>
                    <w:szCs w:val="16"/>
                  </w:rPr>
                  <w:t>☐</w:t>
                </w:r>
              </w:sdtContent>
            </w:sdt>
            <w:r w:rsidRPr="00ED282B">
              <w:rPr>
                <w:sz w:val="16"/>
                <w:szCs w:val="16"/>
              </w:rPr>
              <w:t xml:space="preserve"> Mandatory </w:t>
            </w:r>
            <w:r w:rsidRPr="00ED282B">
              <w:rPr>
                <w:sz w:val="16"/>
                <w:szCs w:val="16"/>
              </w:rPr>
              <w:br/>
            </w:r>
            <w:sdt>
              <w:sdtPr>
                <w:rPr>
                  <w:sz w:val="16"/>
                  <w:szCs w:val="16"/>
                </w:rPr>
                <w:tag w:val="goog_rdk_2"/>
                <w:id w:val="-130123080"/>
              </w:sdtPr>
              <w:sdtContent>
                <w:r w:rsidRPr="00ED282B">
                  <w:rPr>
                    <w:rFonts w:ascii="Segoe UI Symbol" w:hAnsi="Segoe UI Symbol" w:cs="Segoe UI Symbol"/>
                    <w:sz w:val="16"/>
                    <w:szCs w:val="16"/>
                  </w:rPr>
                  <w:t>☐</w:t>
                </w:r>
              </w:sdtContent>
            </w:sdt>
            <w:r w:rsidRPr="00ED282B">
              <w:rPr>
                <w:sz w:val="16"/>
                <w:szCs w:val="16"/>
              </w:rPr>
              <w:t xml:space="preserve"> Voluntary</w:t>
            </w:r>
          </w:p>
        </w:tc>
        <w:tc>
          <w:tcPr>
            <w:tcW w:w="2611" w:type="dxa"/>
            <w:tcBorders>
              <w:top w:val="single" w:sz="4" w:space="0" w:color="000000"/>
              <w:left w:val="single" w:sz="4" w:space="0" w:color="000000"/>
              <w:bottom w:val="single" w:sz="4" w:space="0" w:color="000000"/>
              <w:right w:val="single" w:sz="4" w:space="0" w:color="000000"/>
            </w:tcBorders>
            <w:shd w:val="clear" w:color="auto" w:fill="D9D9D9"/>
            <w:hideMark/>
          </w:tcPr>
          <w:p w14:paraId="3CA48828" w14:textId="77777777" w:rsidR="00ED282B" w:rsidRPr="00ED282B" w:rsidRDefault="00ED282B" w:rsidP="00ED282B">
            <w:pPr>
              <w:rPr>
                <w:sz w:val="16"/>
                <w:szCs w:val="16"/>
              </w:rPr>
            </w:pPr>
            <w:r w:rsidRPr="00ED282B">
              <w:rPr>
                <w:sz w:val="16"/>
                <w:szCs w:val="16"/>
              </w:rPr>
              <w:t>Feedback on performance of the obligation from the sectoral ministry/agency/commission/County/</w:t>
            </w:r>
            <w:proofErr w:type="gramStart"/>
            <w:r w:rsidRPr="00ED282B">
              <w:rPr>
                <w:sz w:val="16"/>
                <w:szCs w:val="16"/>
              </w:rPr>
              <w:t>community  level</w:t>
            </w:r>
            <w:proofErr w:type="gramEnd"/>
            <w:r w:rsidRPr="00ED282B">
              <w:rPr>
                <w:sz w:val="16"/>
                <w:szCs w:val="16"/>
              </w:rPr>
              <w:t xml:space="preserve"> stakeholders where necessary </w:t>
            </w:r>
          </w:p>
        </w:tc>
        <w:tc>
          <w:tcPr>
            <w:tcW w:w="2701" w:type="dxa"/>
            <w:tcBorders>
              <w:top w:val="single" w:sz="4" w:space="0" w:color="000000"/>
              <w:left w:val="single" w:sz="4" w:space="0" w:color="000000"/>
              <w:bottom w:val="single" w:sz="4" w:space="0" w:color="000000"/>
              <w:right w:val="single" w:sz="4" w:space="0" w:color="000000"/>
            </w:tcBorders>
            <w:shd w:val="clear" w:color="auto" w:fill="D9D9D9"/>
            <w:hideMark/>
          </w:tcPr>
          <w:p w14:paraId="0F0839B4" w14:textId="77777777" w:rsidR="00ED282B" w:rsidRPr="00ED282B" w:rsidRDefault="00ED282B" w:rsidP="00ED282B">
            <w:pPr>
              <w:rPr>
                <w:sz w:val="16"/>
                <w:szCs w:val="16"/>
              </w:rPr>
            </w:pPr>
            <w:r w:rsidRPr="00ED282B">
              <w:rPr>
                <w:sz w:val="16"/>
                <w:szCs w:val="16"/>
              </w:rPr>
              <w:t xml:space="preserve">Feedback on performance of the obligation from the Concessionaire where necessary </w:t>
            </w:r>
          </w:p>
        </w:tc>
        <w:tc>
          <w:tcPr>
            <w:tcW w:w="1937" w:type="dxa"/>
            <w:tcBorders>
              <w:top w:val="single" w:sz="4" w:space="0" w:color="000000"/>
              <w:left w:val="single" w:sz="4" w:space="0" w:color="000000"/>
              <w:bottom w:val="single" w:sz="4" w:space="0" w:color="000000"/>
              <w:right w:val="single" w:sz="4" w:space="0" w:color="000000"/>
            </w:tcBorders>
            <w:shd w:val="clear" w:color="auto" w:fill="D9D9D9"/>
            <w:hideMark/>
          </w:tcPr>
          <w:p w14:paraId="499A79B1" w14:textId="77777777" w:rsidR="00ED282B" w:rsidRPr="00ED282B" w:rsidRDefault="00000000" w:rsidP="00ED282B">
            <w:pPr>
              <w:rPr>
                <w:sz w:val="16"/>
                <w:szCs w:val="16"/>
              </w:rPr>
            </w:pPr>
            <w:sdt>
              <w:sdtPr>
                <w:rPr>
                  <w:sz w:val="16"/>
                  <w:szCs w:val="16"/>
                </w:rPr>
                <w:tag w:val="goog_rdk_3"/>
                <w:id w:val="-1519772916"/>
              </w:sdtPr>
              <w:sdtContent/>
            </w:sdt>
            <w:r w:rsidR="00ED282B" w:rsidRPr="00ED282B">
              <w:rPr>
                <w:sz w:val="16"/>
                <w:szCs w:val="16"/>
              </w:rPr>
              <w:t>Feedback on performance of the obligation from the LEITI’s perspective</w:t>
            </w:r>
          </w:p>
        </w:tc>
        <w:tc>
          <w:tcPr>
            <w:tcW w:w="2245" w:type="dxa"/>
            <w:tcBorders>
              <w:top w:val="single" w:sz="4" w:space="0" w:color="000000"/>
              <w:left w:val="single" w:sz="4" w:space="0" w:color="000000"/>
              <w:bottom w:val="single" w:sz="4" w:space="0" w:color="000000"/>
              <w:right w:val="single" w:sz="4" w:space="0" w:color="000000"/>
            </w:tcBorders>
            <w:shd w:val="clear" w:color="auto" w:fill="D9D9D9"/>
          </w:tcPr>
          <w:p w14:paraId="463B6A32" w14:textId="77777777" w:rsidR="00ED282B" w:rsidRPr="00ED282B" w:rsidRDefault="00ED282B" w:rsidP="00ED282B">
            <w:pPr>
              <w:rPr>
                <w:sz w:val="16"/>
                <w:szCs w:val="16"/>
              </w:rPr>
            </w:pPr>
            <w:r w:rsidRPr="00ED282B">
              <w:rPr>
                <w:sz w:val="16"/>
                <w:szCs w:val="16"/>
              </w:rPr>
              <w:t xml:space="preserve">Assessor’s comments/observation/findings on status of general performance </w:t>
            </w:r>
          </w:p>
          <w:p w14:paraId="7065D368" w14:textId="77777777" w:rsidR="00ED282B" w:rsidRPr="00ED282B" w:rsidRDefault="00ED282B" w:rsidP="00ED282B">
            <w:pPr>
              <w:rPr>
                <w:sz w:val="16"/>
                <w:szCs w:val="16"/>
              </w:rPr>
            </w:pPr>
          </w:p>
        </w:tc>
        <w:tc>
          <w:tcPr>
            <w:tcW w:w="1306" w:type="dxa"/>
            <w:tcBorders>
              <w:top w:val="single" w:sz="4" w:space="0" w:color="000000"/>
              <w:left w:val="single" w:sz="4" w:space="0" w:color="000000"/>
              <w:bottom w:val="single" w:sz="4" w:space="0" w:color="000000"/>
              <w:right w:val="single" w:sz="4" w:space="0" w:color="000000"/>
            </w:tcBorders>
            <w:shd w:val="clear" w:color="auto" w:fill="D9D9D9"/>
            <w:hideMark/>
          </w:tcPr>
          <w:p w14:paraId="0D6C356B" w14:textId="77777777" w:rsidR="00ED282B" w:rsidRPr="00ED282B" w:rsidRDefault="00ED282B" w:rsidP="00ED282B">
            <w:pPr>
              <w:rPr>
                <w:sz w:val="16"/>
                <w:szCs w:val="16"/>
              </w:rPr>
            </w:pPr>
            <w:r w:rsidRPr="00ED282B">
              <w:rPr>
                <w:sz w:val="16"/>
                <w:szCs w:val="16"/>
              </w:rPr>
              <w:t xml:space="preserve">Assessor’s overall compliance rating on status of general performance </w:t>
            </w:r>
            <w:r w:rsidRPr="00ED282B">
              <w:rPr>
                <w:sz w:val="16"/>
                <w:szCs w:val="16"/>
              </w:rPr>
              <w:br/>
            </w:r>
            <w:sdt>
              <w:sdtPr>
                <w:rPr>
                  <w:sz w:val="16"/>
                  <w:szCs w:val="16"/>
                </w:rPr>
                <w:tag w:val="goog_rdk_4"/>
                <w:id w:val="-734540349"/>
              </w:sdtPr>
              <w:sdtContent>
                <w:r w:rsidRPr="00ED282B">
                  <w:rPr>
                    <w:rFonts w:ascii="Segoe UI Symbol" w:hAnsi="Segoe UI Symbol" w:cs="Segoe UI Symbol"/>
                    <w:sz w:val="16"/>
                    <w:szCs w:val="16"/>
                  </w:rPr>
                  <w:t>☐</w:t>
                </w:r>
              </w:sdtContent>
            </w:sdt>
            <w:r w:rsidRPr="00ED282B">
              <w:rPr>
                <w:sz w:val="16"/>
                <w:szCs w:val="16"/>
              </w:rPr>
              <w:t xml:space="preserve"> Pending</w:t>
            </w:r>
            <w:r w:rsidRPr="00ED282B">
              <w:rPr>
                <w:sz w:val="16"/>
                <w:szCs w:val="16"/>
              </w:rPr>
              <w:br/>
            </w:r>
            <w:sdt>
              <w:sdtPr>
                <w:rPr>
                  <w:sz w:val="16"/>
                  <w:szCs w:val="16"/>
                </w:rPr>
                <w:tag w:val="goog_rdk_5"/>
                <w:id w:val="399812993"/>
              </w:sdtPr>
              <w:sdtContent>
                <w:r w:rsidRPr="00ED282B">
                  <w:rPr>
                    <w:rFonts w:ascii="Segoe UI Symbol" w:hAnsi="Segoe UI Symbol" w:cs="Segoe UI Symbol"/>
                    <w:sz w:val="16"/>
                    <w:szCs w:val="16"/>
                  </w:rPr>
                  <w:t>☐</w:t>
                </w:r>
              </w:sdtContent>
            </w:sdt>
            <w:r w:rsidRPr="00ED282B">
              <w:rPr>
                <w:sz w:val="16"/>
                <w:szCs w:val="16"/>
              </w:rPr>
              <w:t xml:space="preserve"> Fully Compliant</w:t>
            </w:r>
            <w:r w:rsidRPr="00ED282B">
              <w:rPr>
                <w:sz w:val="16"/>
                <w:szCs w:val="16"/>
              </w:rPr>
              <w:br/>
            </w:r>
            <w:sdt>
              <w:sdtPr>
                <w:rPr>
                  <w:sz w:val="16"/>
                  <w:szCs w:val="16"/>
                </w:rPr>
                <w:tag w:val="goog_rdk_6"/>
                <w:id w:val="1441163824"/>
              </w:sdtPr>
              <w:sdtContent>
                <w:r w:rsidRPr="00ED282B">
                  <w:rPr>
                    <w:rFonts w:ascii="Segoe UI Symbol" w:hAnsi="Segoe UI Symbol" w:cs="Segoe UI Symbol"/>
                    <w:sz w:val="16"/>
                    <w:szCs w:val="16"/>
                  </w:rPr>
                  <w:t>☐</w:t>
                </w:r>
              </w:sdtContent>
            </w:sdt>
            <w:r w:rsidRPr="00ED282B">
              <w:rPr>
                <w:sz w:val="16"/>
                <w:szCs w:val="16"/>
              </w:rPr>
              <w:t xml:space="preserve"> Partially Compliant</w:t>
            </w:r>
            <w:r w:rsidRPr="00ED282B">
              <w:rPr>
                <w:sz w:val="16"/>
                <w:szCs w:val="16"/>
              </w:rPr>
              <w:br/>
            </w:r>
            <w:sdt>
              <w:sdtPr>
                <w:rPr>
                  <w:sz w:val="16"/>
                  <w:szCs w:val="16"/>
                </w:rPr>
                <w:tag w:val="goog_rdk_7"/>
                <w:id w:val="-399013086"/>
              </w:sdtPr>
              <w:sdtContent>
                <w:r w:rsidRPr="00ED282B">
                  <w:rPr>
                    <w:rFonts w:ascii="Segoe UI Symbol" w:hAnsi="Segoe UI Symbol" w:cs="Segoe UI Symbol"/>
                    <w:sz w:val="16"/>
                    <w:szCs w:val="16"/>
                  </w:rPr>
                  <w:t>☐</w:t>
                </w:r>
              </w:sdtContent>
            </w:sdt>
            <w:r w:rsidRPr="00ED282B">
              <w:rPr>
                <w:sz w:val="16"/>
                <w:szCs w:val="16"/>
              </w:rPr>
              <w:t xml:space="preserve"> </w:t>
            </w:r>
            <w:proofErr w:type="gramStart"/>
            <w:r w:rsidRPr="00ED282B">
              <w:rPr>
                <w:sz w:val="16"/>
                <w:szCs w:val="16"/>
              </w:rPr>
              <w:t>Non-Compliant</w:t>
            </w:r>
            <w:proofErr w:type="gramEnd"/>
          </w:p>
        </w:tc>
      </w:tr>
      <w:tr w:rsidR="00ED282B" w:rsidRPr="00ED282B" w14:paraId="3447676B" w14:textId="77777777" w:rsidTr="001814E8">
        <w:tc>
          <w:tcPr>
            <w:tcW w:w="1227" w:type="dxa"/>
            <w:tcBorders>
              <w:top w:val="single" w:sz="4" w:space="0" w:color="000000"/>
              <w:left w:val="single" w:sz="4" w:space="0" w:color="000000"/>
              <w:bottom w:val="single" w:sz="4" w:space="0" w:color="000000"/>
              <w:right w:val="single" w:sz="4" w:space="0" w:color="000000"/>
            </w:tcBorders>
          </w:tcPr>
          <w:p w14:paraId="33187385" w14:textId="77777777" w:rsidR="00ED282B" w:rsidRPr="00ED282B" w:rsidRDefault="00ED282B" w:rsidP="00ED282B">
            <w:pPr>
              <w:rPr>
                <w:sz w:val="16"/>
                <w:szCs w:val="16"/>
              </w:rPr>
            </w:pPr>
          </w:p>
        </w:tc>
        <w:tc>
          <w:tcPr>
            <w:tcW w:w="1294" w:type="dxa"/>
            <w:tcBorders>
              <w:top w:val="single" w:sz="4" w:space="0" w:color="000000"/>
              <w:left w:val="single" w:sz="4" w:space="0" w:color="000000"/>
              <w:bottom w:val="single" w:sz="4" w:space="0" w:color="000000"/>
              <w:right w:val="single" w:sz="4" w:space="0" w:color="000000"/>
            </w:tcBorders>
          </w:tcPr>
          <w:p w14:paraId="4C147BD3" w14:textId="77777777" w:rsidR="00ED282B" w:rsidRPr="00ED282B" w:rsidRDefault="00ED282B" w:rsidP="00ED282B">
            <w:pPr>
              <w:rPr>
                <w:sz w:val="16"/>
                <w:szCs w:val="16"/>
              </w:rPr>
            </w:pPr>
          </w:p>
        </w:tc>
        <w:tc>
          <w:tcPr>
            <w:tcW w:w="1349" w:type="dxa"/>
            <w:tcBorders>
              <w:top w:val="single" w:sz="4" w:space="0" w:color="000000"/>
              <w:left w:val="single" w:sz="4" w:space="0" w:color="000000"/>
              <w:bottom w:val="single" w:sz="4" w:space="0" w:color="000000"/>
              <w:right w:val="single" w:sz="4" w:space="0" w:color="000000"/>
            </w:tcBorders>
          </w:tcPr>
          <w:p w14:paraId="48DF2492" w14:textId="77777777" w:rsidR="00ED282B" w:rsidRPr="00ED282B" w:rsidRDefault="00ED282B" w:rsidP="00ED282B">
            <w:pPr>
              <w:rPr>
                <w:sz w:val="16"/>
                <w:szCs w:val="16"/>
              </w:rPr>
            </w:pPr>
          </w:p>
        </w:tc>
        <w:tc>
          <w:tcPr>
            <w:tcW w:w="2611" w:type="dxa"/>
            <w:tcBorders>
              <w:top w:val="single" w:sz="4" w:space="0" w:color="000000"/>
              <w:left w:val="single" w:sz="4" w:space="0" w:color="000000"/>
              <w:bottom w:val="single" w:sz="4" w:space="0" w:color="000000"/>
              <w:right w:val="single" w:sz="4" w:space="0" w:color="000000"/>
            </w:tcBorders>
          </w:tcPr>
          <w:p w14:paraId="338AC37D" w14:textId="77777777" w:rsidR="00ED282B" w:rsidRPr="00ED282B" w:rsidRDefault="00ED282B" w:rsidP="00ED282B">
            <w:pPr>
              <w:rPr>
                <w:sz w:val="16"/>
                <w:szCs w:val="16"/>
              </w:rPr>
            </w:pPr>
          </w:p>
        </w:tc>
        <w:tc>
          <w:tcPr>
            <w:tcW w:w="2701" w:type="dxa"/>
            <w:tcBorders>
              <w:top w:val="single" w:sz="4" w:space="0" w:color="000000"/>
              <w:left w:val="single" w:sz="4" w:space="0" w:color="000000"/>
              <w:bottom w:val="single" w:sz="4" w:space="0" w:color="000000"/>
              <w:right w:val="single" w:sz="4" w:space="0" w:color="000000"/>
            </w:tcBorders>
          </w:tcPr>
          <w:p w14:paraId="6D7A7311" w14:textId="77777777" w:rsidR="00ED282B" w:rsidRPr="00ED282B" w:rsidRDefault="00ED282B" w:rsidP="00ED282B">
            <w:pPr>
              <w:rPr>
                <w:sz w:val="16"/>
                <w:szCs w:val="16"/>
              </w:rPr>
            </w:pPr>
          </w:p>
        </w:tc>
        <w:tc>
          <w:tcPr>
            <w:tcW w:w="1937" w:type="dxa"/>
            <w:tcBorders>
              <w:top w:val="single" w:sz="4" w:space="0" w:color="000000"/>
              <w:left w:val="single" w:sz="4" w:space="0" w:color="000000"/>
              <w:bottom w:val="single" w:sz="4" w:space="0" w:color="000000"/>
              <w:right w:val="single" w:sz="4" w:space="0" w:color="000000"/>
            </w:tcBorders>
          </w:tcPr>
          <w:p w14:paraId="0D9D3928" w14:textId="77777777" w:rsidR="00ED282B" w:rsidRPr="00ED282B" w:rsidRDefault="00ED282B" w:rsidP="00ED282B">
            <w:pPr>
              <w:rPr>
                <w:sz w:val="16"/>
                <w:szCs w:val="16"/>
              </w:rPr>
            </w:pPr>
          </w:p>
        </w:tc>
        <w:tc>
          <w:tcPr>
            <w:tcW w:w="2245" w:type="dxa"/>
            <w:tcBorders>
              <w:top w:val="single" w:sz="4" w:space="0" w:color="000000"/>
              <w:left w:val="single" w:sz="4" w:space="0" w:color="000000"/>
              <w:bottom w:val="single" w:sz="4" w:space="0" w:color="000000"/>
              <w:right w:val="single" w:sz="4" w:space="0" w:color="000000"/>
            </w:tcBorders>
          </w:tcPr>
          <w:p w14:paraId="63A66F3F" w14:textId="77777777" w:rsidR="00ED282B" w:rsidRPr="00ED282B" w:rsidRDefault="00ED282B" w:rsidP="00ED282B">
            <w:pPr>
              <w:rPr>
                <w:sz w:val="16"/>
                <w:szCs w:val="16"/>
              </w:rPr>
            </w:pPr>
          </w:p>
        </w:tc>
        <w:tc>
          <w:tcPr>
            <w:tcW w:w="1306" w:type="dxa"/>
            <w:tcBorders>
              <w:top w:val="single" w:sz="4" w:space="0" w:color="000000"/>
              <w:left w:val="single" w:sz="4" w:space="0" w:color="000000"/>
              <w:bottom w:val="single" w:sz="4" w:space="0" w:color="000000"/>
              <w:right w:val="single" w:sz="4" w:space="0" w:color="000000"/>
            </w:tcBorders>
          </w:tcPr>
          <w:p w14:paraId="0306BB2D" w14:textId="77777777" w:rsidR="00ED282B" w:rsidRPr="00ED282B" w:rsidRDefault="00ED282B" w:rsidP="00ED282B">
            <w:pPr>
              <w:rPr>
                <w:sz w:val="16"/>
                <w:szCs w:val="16"/>
              </w:rPr>
            </w:pPr>
          </w:p>
        </w:tc>
      </w:tr>
      <w:tr w:rsidR="00ED282B" w:rsidRPr="00ED282B" w14:paraId="3D661B8B" w14:textId="77777777" w:rsidTr="001814E8">
        <w:tc>
          <w:tcPr>
            <w:tcW w:w="1227" w:type="dxa"/>
            <w:tcBorders>
              <w:top w:val="single" w:sz="4" w:space="0" w:color="000000"/>
              <w:left w:val="single" w:sz="4" w:space="0" w:color="000000"/>
              <w:bottom w:val="single" w:sz="4" w:space="0" w:color="000000"/>
              <w:right w:val="single" w:sz="4" w:space="0" w:color="000000"/>
            </w:tcBorders>
          </w:tcPr>
          <w:p w14:paraId="325744F2" w14:textId="77777777" w:rsidR="00ED282B" w:rsidRPr="00ED282B" w:rsidRDefault="00ED282B" w:rsidP="00ED282B">
            <w:pPr>
              <w:rPr>
                <w:sz w:val="16"/>
                <w:szCs w:val="16"/>
              </w:rPr>
            </w:pPr>
          </w:p>
        </w:tc>
        <w:tc>
          <w:tcPr>
            <w:tcW w:w="1294" w:type="dxa"/>
            <w:tcBorders>
              <w:top w:val="single" w:sz="4" w:space="0" w:color="000000"/>
              <w:left w:val="single" w:sz="4" w:space="0" w:color="000000"/>
              <w:bottom w:val="single" w:sz="4" w:space="0" w:color="000000"/>
              <w:right w:val="single" w:sz="4" w:space="0" w:color="000000"/>
            </w:tcBorders>
          </w:tcPr>
          <w:p w14:paraId="58FCD6EC" w14:textId="77777777" w:rsidR="00ED282B" w:rsidRPr="00ED282B" w:rsidRDefault="00ED282B" w:rsidP="00ED282B">
            <w:pPr>
              <w:rPr>
                <w:sz w:val="16"/>
                <w:szCs w:val="16"/>
              </w:rPr>
            </w:pPr>
          </w:p>
        </w:tc>
        <w:tc>
          <w:tcPr>
            <w:tcW w:w="1349" w:type="dxa"/>
            <w:tcBorders>
              <w:top w:val="single" w:sz="4" w:space="0" w:color="000000"/>
              <w:left w:val="single" w:sz="4" w:space="0" w:color="000000"/>
              <w:bottom w:val="single" w:sz="4" w:space="0" w:color="000000"/>
              <w:right w:val="single" w:sz="4" w:space="0" w:color="000000"/>
            </w:tcBorders>
          </w:tcPr>
          <w:p w14:paraId="76CE01DC" w14:textId="77777777" w:rsidR="00ED282B" w:rsidRPr="00ED282B" w:rsidRDefault="00ED282B" w:rsidP="00ED282B">
            <w:pPr>
              <w:rPr>
                <w:sz w:val="16"/>
                <w:szCs w:val="16"/>
              </w:rPr>
            </w:pPr>
          </w:p>
        </w:tc>
        <w:tc>
          <w:tcPr>
            <w:tcW w:w="2611" w:type="dxa"/>
            <w:tcBorders>
              <w:top w:val="single" w:sz="4" w:space="0" w:color="000000"/>
              <w:left w:val="single" w:sz="4" w:space="0" w:color="000000"/>
              <w:bottom w:val="single" w:sz="4" w:space="0" w:color="000000"/>
              <w:right w:val="single" w:sz="4" w:space="0" w:color="000000"/>
            </w:tcBorders>
          </w:tcPr>
          <w:p w14:paraId="582A44DD" w14:textId="77777777" w:rsidR="00ED282B" w:rsidRPr="00ED282B" w:rsidRDefault="00ED282B" w:rsidP="00ED282B">
            <w:pPr>
              <w:rPr>
                <w:sz w:val="16"/>
                <w:szCs w:val="16"/>
              </w:rPr>
            </w:pPr>
          </w:p>
        </w:tc>
        <w:tc>
          <w:tcPr>
            <w:tcW w:w="2701" w:type="dxa"/>
            <w:tcBorders>
              <w:top w:val="single" w:sz="4" w:space="0" w:color="000000"/>
              <w:left w:val="single" w:sz="4" w:space="0" w:color="000000"/>
              <w:bottom w:val="single" w:sz="4" w:space="0" w:color="000000"/>
              <w:right w:val="single" w:sz="4" w:space="0" w:color="000000"/>
            </w:tcBorders>
          </w:tcPr>
          <w:p w14:paraId="68A0BA82" w14:textId="77777777" w:rsidR="00ED282B" w:rsidRPr="00ED282B" w:rsidRDefault="00ED282B" w:rsidP="00ED282B">
            <w:pPr>
              <w:rPr>
                <w:sz w:val="16"/>
                <w:szCs w:val="16"/>
              </w:rPr>
            </w:pPr>
          </w:p>
        </w:tc>
        <w:tc>
          <w:tcPr>
            <w:tcW w:w="1937" w:type="dxa"/>
            <w:tcBorders>
              <w:top w:val="single" w:sz="4" w:space="0" w:color="000000"/>
              <w:left w:val="single" w:sz="4" w:space="0" w:color="000000"/>
              <w:bottom w:val="single" w:sz="4" w:space="0" w:color="000000"/>
              <w:right w:val="single" w:sz="4" w:space="0" w:color="000000"/>
            </w:tcBorders>
          </w:tcPr>
          <w:p w14:paraId="79200077" w14:textId="77777777" w:rsidR="00ED282B" w:rsidRPr="00ED282B" w:rsidRDefault="00ED282B" w:rsidP="00ED282B">
            <w:pPr>
              <w:rPr>
                <w:sz w:val="16"/>
                <w:szCs w:val="16"/>
              </w:rPr>
            </w:pPr>
          </w:p>
        </w:tc>
        <w:tc>
          <w:tcPr>
            <w:tcW w:w="2245" w:type="dxa"/>
            <w:tcBorders>
              <w:top w:val="single" w:sz="4" w:space="0" w:color="000000"/>
              <w:left w:val="single" w:sz="4" w:space="0" w:color="000000"/>
              <w:bottom w:val="single" w:sz="4" w:space="0" w:color="000000"/>
              <w:right w:val="single" w:sz="4" w:space="0" w:color="000000"/>
            </w:tcBorders>
          </w:tcPr>
          <w:p w14:paraId="5BBEBD01" w14:textId="77777777" w:rsidR="00ED282B" w:rsidRPr="00ED282B" w:rsidRDefault="00ED282B" w:rsidP="00ED282B">
            <w:pPr>
              <w:rPr>
                <w:sz w:val="16"/>
                <w:szCs w:val="16"/>
              </w:rPr>
            </w:pPr>
          </w:p>
        </w:tc>
        <w:tc>
          <w:tcPr>
            <w:tcW w:w="1306" w:type="dxa"/>
            <w:tcBorders>
              <w:top w:val="single" w:sz="4" w:space="0" w:color="000000"/>
              <w:left w:val="single" w:sz="4" w:space="0" w:color="000000"/>
              <w:bottom w:val="single" w:sz="4" w:space="0" w:color="000000"/>
              <w:right w:val="single" w:sz="4" w:space="0" w:color="000000"/>
            </w:tcBorders>
          </w:tcPr>
          <w:p w14:paraId="3F65BF3B" w14:textId="77777777" w:rsidR="00ED282B" w:rsidRPr="00ED282B" w:rsidRDefault="00ED282B" w:rsidP="00ED282B">
            <w:pPr>
              <w:rPr>
                <w:sz w:val="16"/>
                <w:szCs w:val="16"/>
              </w:rPr>
            </w:pPr>
          </w:p>
        </w:tc>
      </w:tr>
      <w:tr w:rsidR="00ED282B" w:rsidRPr="00ED282B" w14:paraId="04CA44F9" w14:textId="77777777" w:rsidTr="001814E8">
        <w:tc>
          <w:tcPr>
            <w:tcW w:w="1227" w:type="dxa"/>
            <w:tcBorders>
              <w:top w:val="single" w:sz="4" w:space="0" w:color="000000"/>
              <w:left w:val="single" w:sz="4" w:space="0" w:color="000000"/>
              <w:bottom w:val="single" w:sz="4" w:space="0" w:color="000000"/>
              <w:right w:val="single" w:sz="4" w:space="0" w:color="000000"/>
            </w:tcBorders>
          </w:tcPr>
          <w:p w14:paraId="113B668F" w14:textId="77777777" w:rsidR="00ED282B" w:rsidRPr="00ED282B" w:rsidRDefault="00ED282B" w:rsidP="00ED282B">
            <w:pPr>
              <w:rPr>
                <w:sz w:val="16"/>
                <w:szCs w:val="16"/>
              </w:rPr>
            </w:pPr>
          </w:p>
        </w:tc>
        <w:tc>
          <w:tcPr>
            <w:tcW w:w="1294" w:type="dxa"/>
            <w:tcBorders>
              <w:top w:val="single" w:sz="4" w:space="0" w:color="000000"/>
              <w:left w:val="single" w:sz="4" w:space="0" w:color="000000"/>
              <w:bottom w:val="single" w:sz="4" w:space="0" w:color="000000"/>
              <w:right w:val="single" w:sz="4" w:space="0" w:color="000000"/>
            </w:tcBorders>
          </w:tcPr>
          <w:p w14:paraId="2EDA453B" w14:textId="77777777" w:rsidR="00ED282B" w:rsidRPr="00ED282B" w:rsidRDefault="00ED282B" w:rsidP="00ED282B">
            <w:pPr>
              <w:rPr>
                <w:sz w:val="16"/>
                <w:szCs w:val="16"/>
              </w:rPr>
            </w:pPr>
          </w:p>
        </w:tc>
        <w:tc>
          <w:tcPr>
            <w:tcW w:w="1349" w:type="dxa"/>
            <w:tcBorders>
              <w:top w:val="single" w:sz="4" w:space="0" w:color="000000"/>
              <w:left w:val="single" w:sz="4" w:space="0" w:color="000000"/>
              <w:bottom w:val="single" w:sz="4" w:space="0" w:color="000000"/>
              <w:right w:val="single" w:sz="4" w:space="0" w:color="000000"/>
            </w:tcBorders>
          </w:tcPr>
          <w:p w14:paraId="069EB4A4" w14:textId="77777777" w:rsidR="00ED282B" w:rsidRPr="00ED282B" w:rsidRDefault="00ED282B" w:rsidP="00ED282B">
            <w:pPr>
              <w:rPr>
                <w:sz w:val="16"/>
                <w:szCs w:val="16"/>
              </w:rPr>
            </w:pPr>
          </w:p>
        </w:tc>
        <w:tc>
          <w:tcPr>
            <w:tcW w:w="2611" w:type="dxa"/>
            <w:tcBorders>
              <w:top w:val="single" w:sz="4" w:space="0" w:color="000000"/>
              <w:left w:val="single" w:sz="4" w:space="0" w:color="000000"/>
              <w:bottom w:val="single" w:sz="4" w:space="0" w:color="000000"/>
              <w:right w:val="single" w:sz="4" w:space="0" w:color="000000"/>
            </w:tcBorders>
          </w:tcPr>
          <w:p w14:paraId="1184A0A4" w14:textId="77777777" w:rsidR="00ED282B" w:rsidRPr="00ED282B" w:rsidRDefault="00ED282B" w:rsidP="00ED282B">
            <w:pPr>
              <w:rPr>
                <w:sz w:val="16"/>
                <w:szCs w:val="16"/>
              </w:rPr>
            </w:pPr>
          </w:p>
        </w:tc>
        <w:tc>
          <w:tcPr>
            <w:tcW w:w="2701" w:type="dxa"/>
            <w:tcBorders>
              <w:top w:val="single" w:sz="4" w:space="0" w:color="000000"/>
              <w:left w:val="single" w:sz="4" w:space="0" w:color="000000"/>
              <w:bottom w:val="single" w:sz="4" w:space="0" w:color="000000"/>
              <w:right w:val="single" w:sz="4" w:space="0" w:color="000000"/>
            </w:tcBorders>
          </w:tcPr>
          <w:p w14:paraId="28137BBC" w14:textId="77777777" w:rsidR="00ED282B" w:rsidRPr="00ED282B" w:rsidRDefault="00ED282B" w:rsidP="00ED282B">
            <w:pPr>
              <w:rPr>
                <w:sz w:val="16"/>
                <w:szCs w:val="16"/>
              </w:rPr>
            </w:pPr>
          </w:p>
        </w:tc>
        <w:tc>
          <w:tcPr>
            <w:tcW w:w="1937" w:type="dxa"/>
            <w:tcBorders>
              <w:top w:val="single" w:sz="4" w:space="0" w:color="000000"/>
              <w:left w:val="single" w:sz="4" w:space="0" w:color="000000"/>
              <w:bottom w:val="single" w:sz="4" w:space="0" w:color="000000"/>
              <w:right w:val="single" w:sz="4" w:space="0" w:color="000000"/>
            </w:tcBorders>
          </w:tcPr>
          <w:p w14:paraId="0E7EB211" w14:textId="77777777" w:rsidR="00ED282B" w:rsidRPr="00ED282B" w:rsidRDefault="00ED282B" w:rsidP="00ED282B">
            <w:pPr>
              <w:rPr>
                <w:sz w:val="16"/>
                <w:szCs w:val="16"/>
              </w:rPr>
            </w:pPr>
          </w:p>
        </w:tc>
        <w:tc>
          <w:tcPr>
            <w:tcW w:w="2245" w:type="dxa"/>
            <w:tcBorders>
              <w:top w:val="single" w:sz="4" w:space="0" w:color="000000"/>
              <w:left w:val="single" w:sz="4" w:space="0" w:color="000000"/>
              <w:bottom w:val="single" w:sz="4" w:space="0" w:color="000000"/>
              <w:right w:val="single" w:sz="4" w:space="0" w:color="000000"/>
            </w:tcBorders>
          </w:tcPr>
          <w:p w14:paraId="2D81F6B1" w14:textId="77777777" w:rsidR="00ED282B" w:rsidRPr="00ED282B" w:rsidRDefault="00ED282B" w:rsidP="00ED282B">
            <w:pPr>
              <w:rPr>
                <w:sz w:val="16"/>
                <w:szCs w:val="16"/>
              </w:rPr>
            </w:pPr>
          </w:p>
        </w:tc>
        <w:tc>
          <w:tcPr>
            <w:tcW w:w="1306" w:type="dxa"/>
            <w:tcBorders>
              <w:top w:val="single" w:sz="4" w:space="0" w:color="000000"/>
              <w:left w:val="single" w:sz="4" w:space="0" w:color="000000"/>
              <w:bottom w:val="single" w:sz="4" w:space="0" w:color="000000"/>
              <w:right w:val="single" w:sz="4" w:space="0" w:color="000000"/>
            </w:tcBorders>
          </w:tcPr>
          <w:p w14:paraId="6DE1A6D6" w14:textId="77777777" w:rsidR="00ED282B" w:rsidRPr="00ED282B" w:rsidRDefault="00ED282B" w:rsidP="00ED282B">
            <w:pPr>
              <w:rPr>
                <w:sz w:val="16"/>
                <w:szCs w:val="16"/>
              </w:rPr>
            </w:pPr>
          </w:p>
        </w:tc>
      </w:tr>
      <w:tr w:rsidR="00ED282B" w:rsidRPr="00ED282B" w14:paraId="5015185C" w14:textId="77777777" w:rsidTr="001814E8">
        <w:tc>
          <w:tcPr>
            <w:tcW w:w="1227" w:type="dxa"/>
            <w:tcBorders>
              <w:top w:val="single" w:sz="4" w:space="0" w:color="000000"/>
              <w:left w:val="single" w:sz="4" w:space="0" w:color="000000"/>
              <w:bottom w:val="single" w:sz="4" w:space="0" w:color="000000"/>
              <w:right w:val="single" w:sz="4" w:space="0" w:color="000000"/>
            </w:tcBorders>
          </w:tcPr>
          <w:p w14:paraId="5EC4C737" w14:textId="77777777" w:rsidR="00ED282B" w:rsidRPr="00ED282B" w:rsidRDefault="00ED282B" w:rsidP="00ED282B">
            <w:pPr>
              <w:rPr>
                <w:sz w:val="16"/>
                <w:szCs w:val="16"/>
              </w:rPr>
            </w:pPr>
          </w:p>
        </w:tc>
        <w:tc>
          <w:tcPr>
            <w:tcW w:w="1294" w:type="dxa"/>
            <w:tcBorders>
              <w:top w:val="single" w:sz="4" w:space="0" w:color="000000"/>
              <w:left w:val="single" w:sz="4" w:space="0" w:color="000000"/>
              <w:bottom w:val="single" w:sz="4" w:space="0" w:color="000000"/>
              <w:right w:val="single" w:sz="4" w:space="0" w:color="000000"/>
            </w:tcBorders>
          </w:tcPr>
          <w:p w14:paraId="3E1B831D" w14:textId="77777777" w:rsidR="00ED282B" w:rsidRPr="00ED282B" w:rsidRDefault="00ED282B" w:rsidP="00ED282B">
            <w:pPr>
              <w:rPr>
                <w:sz w:val="16"/>
                <w:szCs w:val="16"/>
              </w:rPr>
            </w:pPr>
          </w:p>
        </w:tc>
        <w:tc>
          <w:tcPr>
            <w:tcW w:w="1349" w:type="dxa"/>
            <w:tcBorders>
              <w:top w:val="single" w:sz="4" w:space="0" w:color="000000"/>
              <w:left w:val="single" w:sz="4" w:space="0" w:color="000000"/>
              <w:bottom w:val="single" w:sz="4" w:space="0" w:color="000000"/>
              <w:right w:val="single" w:sz="4" w:space="0" w:color="000000"/>
            </w:tcBorders>
          </w:tcPr>
          <w:p w14:paraId="4081CC39" w14:textId="77777777" w:rsidR="00ED282B" w:rsidRPr="00ED282B" w:rsidRDefault="00ED282B" w:rsidP="00ED282B">
            <w:pPr>
              <w:rPr>
                <w:sz w:val="16"/>
                <w:szCs w:val="16"/>
              </w:rPr>
            </w:pPr>
          </w:p>
        </w:tc>
        <w:tc>
          <w:tcPr>
            <w:tcW w:w="2611" w:type="dxa"/>
            <w:tcBorders>
              <w:top w:val="single" w:sz="4" w:space="0" w:color="000000"/>
              <w:left w:val="single" w:sz="4" w:space="0" w:color="000000"/>
              <w:bottom w:val="single" w:sz="4" w:space="0" w:color="000000"/>
              <w:right w:val="single" w:sz="4" w:space="0" w:color="000000"/>
            </w:tcBorders>
          </w:tcPr>
          <w:p w14:paraId="4E8474A2" w14:textId="77777777" w:rsidR="00ED282B" w:rsidRPr="00ED282B" w:rsidRDefault="00ED282B" w:rsidP="00ED282B">
            <w:pPr>
              <w:rPr>
                <w:sz w:val="16"/>
                <w:szCs w:val="16"/>
              </w:rPr>
            </w:pPr>
          </w:p>
        </w:tc>
        <w:tc>
          <w:tcPr>
            <w:tcW w:w="2701" w:type="dxa"/>
            <w:tcBorders>
              <w:top w:val="single" w:sz="4" w:space="0" w:color="000000"/>
              <w:left w:val="single" w:sz="4" w:space="0" w:color="000000"/>
              <w:bottom w:val="single" w:sz="4" w:space="0" w:color="000000"/>
              <w:right w:val="single" w:sz="4" w:space="0" w:color="000000"/>
            </w:tcBorders>
          </w:tcPr>
          <w:p w14:paraId="4A7B4118" w14:textId="77777777" w:rsidR="00ED282B" w:rsidRPr="00ED282B" w:rsidRDefault="00ED282B" w:rsidP="00ED282B">
            <w:pPr>
              <w:rPr>
                <w:sz w:val="16"/>
                <w:szCs w:val="16"/>
              </w:rPr>
            </w:pPr>
          </w:p>
        </w:tc>
        <w:tc>
          <w:tcPr>
            <w:tcW w:w="1937" w:type="dxa"/>
            <w:tcBorders>
              <w:top w:val="single" w:sz="4" w:space="0" w:color="000000"/>
              <w:left w:val="single" w:sz="4" w:space="0" w:color="000000"/>
              <w:bottom w:val="single" w:sz="4" w:space="0" w:color="000000"/>
              <w:right w:val="single" w:sz="4" w:space="0" w:color="000000"/>
            </w:tcBorders>
          </w:tcPr>
          <w:p w14:paraId="757D122D" w14:textId="77777777" w:rsidR="00ED282B" w:rsidRPr="00ED282B" w:rsidRDefault="00ED282B" w:rsidP="00ED282B">
            <w:pPr>
              <w:rPr>
                <w:sz w:val="16"/>
                <w:szCs w:val="16"/>
              </w:rPr>
            </w:pPr>
          </w:p>
        </w:tc>
        <w:tc>
          <w:tcPr>
            <w:tcW w:w="2245" w:type="dxa"/>
            <w:tcBorders>
              <w:top w:val="single" w:sz="4" w:space="0" w:color="000000"/>
              <w:left w:val="single" w:sz="4" w:space="0" w:color="000000"/>
              <w:bottom w:val="single" w:sz="4" w:space="0" w:color="000000"/>
              <w:right w:val="single" w:sz="4" w:space="0" w:color="000000"/>
            </w:tcBorders>
          </w:tcPr>
          <w:p w14:paraId="5A2F4E18" w14:textId="77777777" w:rsidR="00ED282B" w:rsidRPr="00ED282B" w:rsidRDefault="00ED282B" w:rsidP="00ED282B">
            <w:pPr>
              <w:rPr>
                <w:sz w:val="16"/>
                <w:szCs w:val="16"/>
              </w:rPr>
            </w:pPr>
          </w:p>
        </w:tc>
        <w:tc>
          <w:tcPr>
            <w:tcW w:w="1306" w:type="dxa"/>
            <w:tcBorders>
              <w:top w:val="single" w:sz="4" w:space="0" w:color="000000"/>
              <w:left w:val="single" w:sz="4" w:space="0" w:color="000000"/>
              <w:bottom w:val="single" w:sz="4" w:space="0" w:color="000000"/>
              <w:right w:val="single" w:sz="4" w:space="0" w:color="000000"/>
            </w:tcBorders>
          </w:tcPr>
          <w:p w14:paraId="63D3D166" w14:textId="77777777" w:rsidR="00ED282B" w:rsidRPr="00ED282B" w:rsidRDefault="00ED282B" w:rsidP="00ED282B">
            <w:pPr>
              <w:rPr>
                <w:sz w:val="16"/>
                <w:szCs w:val="16"/>
              </w:rPr>
            </w:pPr>
          </w:p>
        </w:tc>
      </w:tr>
    </w:tbl>
    <w:p w14:paraId="4509D652" w14:textId="77777777" w:rsidR="00ED282B" w:rsidRPr="00ED282B" w:rsidRDefault="00ED282B" w:rsidP="00ED282B">
      <w:pPr>
        <w:rPr>
          <w:sz w:val="16"/>
          <w:szCs w:val="16"/>
        </w:rPr>
      </w:pPr>
    </w:p>
    <w:p w14:paraId="256FD9FD" w14:textId="6AD82B42" w:rsidR="00ED282B" w:rsidRPr="00ED282B" w:rsidRDefault="00ED282B" w:rsidP="001814E8">
      <w:pPr>
        <w:numPr>
          <w:ilvl w:val="0"/>
          <w:numId w:val="14"/>
        </w:numPr>
        <w:ind w:left="-180" w:hanging="450"/>
        <w:rPr>
          <w:b/>
          <w:sz w:val="16"/>
          <w:szCs w:val="16"/>
        </w:rPr>
      </w:pPr>
      <w:r w:rsidRPr="00ED282B">
        <w:rPr>
          <w:b/>
          <w:sz w:val="16"/>
          <w:szCs w:val="16"/>
        </w:rPr>
        <w:t>Fiscal Obligations</w:t>
      </w:r>
    </w:p>
    <w:tbl>
      <w:tblPr>
        <w:tblW w:w="1467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8"/>
        <w:gridCol w:w="1382"/>
        <w:gridCol w:w="1657"/>
        <w:gridCol w:w="4629"/>
        <w:gridCol w:w="1685"/>
        <w:gridCol w:w="2401"/>
        <w:gridCol w:w="1298"/>
      </w:tblGrid>
      <w:tr w:rsidR="00ED282B" w:rsidRPr="00ED282B" w14:paraId="1ABCF34D" w14:textId="77777777" w:rsidTr="001814E8">
        <w:tc>
          <w:tcPr>
            <w:tcW w:w="1618" w:type="dxa"/>
            <w:tcBorders>
              <w:top w:val="single" w:sz="4" w:space="0" w:color="000000"/>
              <w:left w:val="single" w:sz="4" w:space="0" w:color="000000"/>
              <w:bottom w:val="single" w:sz="4" w:space="0" w:color="000000"/>
              <w:right w:val="single" w:sz="4" w:space="0" w:color="000000"/>
            </w:tcBorders>
            <w:shd w:val="clear" w:color="auto" w:fill="D9D9D9"/>
            <w:hideMark/>
          </w:tcPr>
          <w:p w14:paraId="4F0A7C5A" w14:textId="77777777" w:rsidR="00ED282B" w:rsidRPr="00ED282B" w:rsidRDefault="00ED282B" w:rsidP="00ED282B">
            <w:pPr>
              <w:rPr>
                <w:sz w:val="16"/>
                <w:szCs w:val="16"/>
              </w:rPr>
            </w:pPr>
            <w:r w:rsidRPr="00ED282B">
              <w:rPr>
                <w:sz w:val="16"/>
                <w:szCs w:val="16"/>
              </w:rPr>
              <w:lastRenderedPageBreak/>
              <w:t>Relevant Clause of the Agreement/ Amended Agreement</w:t>
            </w:r>
          </w:p>
        </w:tc>
        <w:tc>
          <w:tcPr>
            <w:tcW w:w="1382" w:type="dxa"/>
            <w:tcBorders>
              <w:top w:val="single" w:sz="4" w:space="0" w:color="000000"/>
              <w:left w:val="single" w:sz="4" w:space="0" w:color="000000"/>
              <w:bottom w:val="single" w:sz="4" w:space="0" w:color="000000"/>
              <w:right w:val="single" w:sz="4" w:space="0" w:color="000000"/>
            </w:tcBorders>
            <w:shd w:val="clear" w:color="auto" w:fill="D9D9D9"/>
            <w:hideMark/>
          </w:tcPr>
          <w:p w14:paraId="6051606F" w14:textId="77777777" w:rsidR="00ED282B" w:rsidRPr="00ED282B" w:rsidRDefault="00ED282B" w:rsidP="00ED282B">
            <w:pPr>
              <w:rPr>
                <w:sz w:val="16"/>
                <w:szCs w:val="16"/>
              </w:rPr>
            </w:pPr>
            <w:r w:rsidRPr="00ED282B">
              <w:rPr>
                <w:sz w:val="16"/>
                <w:szCs w:val="16"/>
              </w:rPr>
              <w:t>Obligations to check on</w:t>
            </w:r>
          </w:p>
        </w:tc>
        <w:tc>
          <w:tcPr>
            <w:tcW w:w="1657" w:type="dxa"/>
            <w:tcBorders>
              <w:top w:val="single" w:sz="4" w:space="0" w:color="000000"/>
              <w:left w:val="single" w:sz="4" w:space="0" w:color="000000"/>
              <w:bottom w:val="single" w:sz="4" w:space="0" w:color="000000"/>
              <w:right w:val="single" w:sz="4" w:space="0" w:color="000000"/>
            </w:tcBorders>
            <w:shd w:val="clear" w:color="auto" w:fill="D9D9D9"/>
            <w:hideMark/>
          </w:tcPr>
          <w:p w14:paraId="2CED7710" w14:textId="77777777" w:rsidR="00ED282B" w:rsidRPr="00ED282B" w:rsidRDefault="00ED282B" w:rsidP="00ED282B">
            <w:pPr>
              <w:rPr>
                <w:sz w:val="16"/>
                <w:szCs w:val="16"/>
              </w:rPr>
            </w:pPr>
            <w:r w:rsidRPr="00ED282B">
              <w:rPr>
                <w:sz w:val="16"/>
                <w:szCs w:val="16"/>
              </w:rPr>
              <w:t xml:space="preserve">Nature of the Obligation </w:t>
            </w:r>
            <w:r w:rsidRPr="00ED282B">
              <w:rPr>
                <w:sz w:val="16"/>
                <w:szCs w:val="16"/>
              </w:rPr>
              <w:br/>
            </w:r>
            <w:sdt>
              <w:sdtPr>
                <w:rPr>
                  <w:sz w:val="16"/>
                  <w:szCs w:val="16"/>
                </w:rPr>
                <w:tag w:val="goog_rdk_8"/>
                <w:id w:val="946605606"/>
              </w:sdtPr>
              <w:sdtContent>
                <w:r w:rsidRPr="00ED282B">
                  <w:rPr>
                    <w:rFonts w:ascii="Segoe UI Symbol" w:hAnsi="Segoe UI Symbol" w:cs="Segoe UI Symbol"/>
                    <w:sz w:val="16"/>
                    <w:szCs w:val="16"/>
                  </w:rPr>
                  <w:t>☐</w:t>
                </w:r>
              </w:sdtContent>
            </w:sdt>
            <w:r w:rsidRPr="00ED282B">
              <w:rPr>
                <w:sz w:val="16"/>
                <w:szCs w:val="16"/>
              </w:rPr>
              <w:t xml:space="preserve"> Mandatory </w:t>
            </w:r>
            <w:r w:rsidRPr="00ED282B">
              <w:rPr>
                <w:sz w:val="16"/>
                <w:szCs w:val="16"/>
              </w:rPr>
              <w:br/>
            </w:r>
            <w:sdt>
              <w:sdtPr>
                <w:rPr>
                  <w:sz w:val="16"/>
                  <w:szCs w:val="16"/>
                </w:rPr>
                <w:tag w:val="goog_rdk_9"/>
                <w:id w:val="-1687454470"/>
              </w:sdtPr>
              <w:sdtContent>
                <w:r w:rsidRPr="00ED282B">
                  <w:rPr>
                    <w:rFonts w:ascii="Segoe UI Symbol" w:hAnsi="Segoe UI Symbol" w:cs="Segoe UI Symbol"/>
                    <w:sz w:val="16"/>
                    <w:szCs w:val="16"/>
                  </w:rPr>
                  <w:t>☐</w:t>
                </w:r>
              </w:sdtContent>
            </w:sdt>
            <w:r w:rsidRPr="00ED282B">
              <w:rPr>
                <w:sz w:val="16"/>
                <w:szCs w:val="16"/>
              </w:rPr>
              <w:t xml:space="preserve"> Voluntary</w:t>
            </w:r>
          </w:p>
        </w:tc>
        <w:tc>
          <w:tcPr>
            <w:tcW w:w="4629" w:type="dxa"/>
            <w:tcBorders>
              <w:top w:val="single" w:sz="4" w:space="0" w:color="000000"/>
              <w:left w:val="single" w:sz="4" w:space="0" w:color="000000"/>
              <w:bottom w:val="single" w:sz="4" w:space="0" w:color="000000"/>
              <w:right w:val="single" w:sz="4" w:space="0" w:color="000000"/>
            </w:tcBorders>
            <w:shd w:val="clear" w:color="auto" w:fill="D9D9D9"/>
            <w:hideMark/>
          </w:tcPr>
          <w:p w14:paraId="2CFD7A81" w14:textId="77777777" w:rsidR="00ED282B" w:rsidRPr="00ED282B" w:rsidRDefault="00ED282B" w:rsidP="00ED282B">
            <w:pPr>
              <w:rPr>
                <w:sz w:val="16"/>
                <w:szCs w:val="16"/>
              </w:rPr>
            </w:pPr>
            <w:r w:rsidRPr="00ED282B">
              <w:rPr>
                <w:sz w:val="16"/>
                <w:szCs w:val="16"/>
              </w:rPr>
              <w:t>Feedback on performance of the obligation from the sectoral ministry/agency/commission/County/</w:t>
            </w:r>
            <w:proofErr w:type="gramStart"/>
            <w:r w:rsidRPr="00ED282B">
              <w:rPr>
                <w:sz w:val="16"/>
                <w:szCs w:val="16"/>
              </w:rPr>
              <w:t>community  level</w:t>
            </w:r>
            <w:proofErr w:type="gramEnd"/>
            <w:r w:rsidRPr="00ED282B">
              <w:rPr>
                <w:sz w:val="16"/>
                <w:szCs w:val="16"/>
              </w:rPr>
              <w:t xml:space="preserve"> stakeholders where necessary </w:t>
            </w:r>
          </w:p>
        </w:tc>
        <w:tc>
          <w:tcPr>
            <w:tcW w:w="1685" w:type="dxa"/>
            <w:tcBorders>
              <w:top w:val="single" w:sz="4" w:space="0" w:color="000000"/>
              <w:left w:val="single" w:sz="4" w:space="0" w:color="000000"/>
              <w:bottom w:val="single" w:sz="4" w:space="0" w:color="000000"/>
              <w:right w:val="single" w:sz="4" w:space="0" w:color="000000"/>
            </w:tcBorders>
            <w:shd w:val="clear" w:color="auto" w:fill="D9D9D9"/>
            <w:hideMark/>
          </w:tcPr>
          <w:p w14:paraId="13516A9A" w14:textId="77777777" w:rsidR="00ED282B" w:rsidRPr="00ED282B" w:rsidRDefault="00ED282B" w:rsidP="00ED282B">
            <w:pPr>
              <w:rPr>
                <w:sz w:val="16"/>
                <w:szCs w:val="16"/>
              </w:rPr>
            </w:pPr>
            <w:r w:rsidRPr="00ED282B">
              <w:rPr>
                <w:sz w:val="16"/>
                <w:szCs w:val="16"/>
              </w:rPr>
              <w:t xml:space="preserve">Feedback on performance of the obligation from the Concessionaire where necessary </w:t>
            </w:r>
          </w:p>
        </w:tc>
        <w:tc>
          <w:tcPr>
            <w:tcW w:w="2401" w:type="dxa"/>
            <w:tcBorders>
              <w:top w:val="single" w:sz="4" w:space="0" w:color="000000"/>
              <w:left w:val="single" w:sz="4" w:space="0" w:color="000000"/>
              <w:bottom w:val="single" w:sz="4" w:space="0" w:color="000000"/>
              <w:right w:val="single" w:sz="4" w:space="0" w:color="000000"/>
            </w:tcBorders>
            <w:shd w:val="clear" w:color="auto" w:fill="D9D9D9"/>
            <w:hideMark/>
          </w:tcPr>
          <w:p w14:paraId="35735137" w14:textId="77777777" w:rsidR="00ED282B" w:rsidRPr="00ED282B" w:rsidRDefault="00ED282B" w:rsidP="00ED282B">
            <w:pPr>
              <w:rPr>
                <w:sz w:val="16"/>
                <w:szCs w:val="16"/>
              </w:rPr>
            </w:pPr>
            <w:r w:rsidRPr="00ED282B">
              <w:rPr>
                <w:sz w:val="16"/>
                <w:szCs w:val="16"/>
              </w:rPr>
              <w:t>Feedback on performance of the obligation from the LEITI’s perspective</w:t>
            </w:r>
          </w:p>
        </w:tc>
        <w:tc>
          <w:tcPr>
            <w:tcW w:w="1298" w:type="dxa"/>
            <w:tcBorders>
              <w:top w:val="single" w:sz="4" w:space="0" w:color="000000"/>
              <w:left w:val="single" w:sz="4" w:space="0" w:color="000000"/>
              <w:bottom w:val="single" w:sz="4" w:space="0" w:color="000000"/>
              <w:right w:val="single" w:sz="4" w:space="0" w:color="000000"/>
            </w:tcBorders>
            <w:shd w:val="clear" w:color="auto" w:fill="D9D9D9"/>
            <w:hideMark/>
          </w:tcPr>
          <w:p w14:paraId="23FF7875" w14:textId="77777777" w:rsidR="00ED282B" w:rsidRPr="00ED282B" w:rsidRDefault="00ED282B" w:rsidP="00ED282B">
            <w:pPr>
              <w:rPr>
                <w:sz w:val="16"/>
                <w:szCs w:val="16"/>
              </w:rPr>
            </w:pPr>
            <w:r w:rsidRPr="00ED282B">
              <w:rPr>
                <w:sz w:val="16"/>
                <w:szCs w:val="16"/>
              </w:rPr>
              <w:t xml:space="preserve">Assessor’s overall compliance rating on status of general performance </w:t>
            </w:r>
            <w:r w:rsidRPr="00ED282B">
              <w:rPr>
                <w:sz w:val="16"/>
                <w:szCs w:val="16"/>
              </w:rPr>
              <w:br/>
            </w:r>
            <w:sdt>
              <w:sdtPr>
                <w:rPr>
                  <w:sz w:val="16"/>
                  <w:szCs w:val="16"/>
                </w:rPr>
                <w:tag w:val="goog_rdk_10"/>
                <w:id w:val="482633153"/>
              </w:sdtPr>
              <w:sdtContent>
                <w:r w:rsidRPr="00ED282B">
                  <w:rPr>
                    <w:rFonts w:ascii="Segoe UI Symbol" w:hAnsi="Segoe UI Symbol" w:cs="Segoe UI Symbol"/>
                    <w:sz w:val="16"/>
                    <w:szCs w:val="16"/>
                  </w:rPr>
                  <w:t>☐</w:t>
                </w:r>
              </w:sdtContent>
            </w:sdt>
            <w:r w:rsidRPr="00ED282B">
              <w:rPr>
                <w:sz w:val="16"/>
                <w:szCs w:val="16"/>
              </w:rPr>
              <w:t xml:space="preserve"> Pending</w:t>
            </w:r>
            <w:r w:rsidRPr="00ED282B">
              <w:rPr>
                <w:sz w:val="16"/>
                <w:szCs w:val="16"/>
              </w:rPr>
              <w:br/>
            </w:r>
            <w:sdt>
              <w:sdtPr>
                <w:rPr>
                  <w:sz w:val="16"/>
                  <w:szCs w:val="16"/>
                </w:rPr>
                <w:tag w:val="goog_rdk_11"/>
                <w:id w:val="-1483669190"/>
              </w:sdtPr>
              <w:sdtContent>
                <w:r w:rsidRPr="00ED282B">
                  <w:rPr>
                    <w:rFonts w:ascii="Segoe UI Symbol" w:hAnsi="Segoe UI Symbol" w:cs="Segoe UI Symbol"/>
                    <w:sz w:val="16"/>
                    <w:szCs w:val="16"/>
                  </w:rPr>
                  <w:t>☐</w:t>
                </w:r>
              </w:sdtContent>
            </w:sdt>
            <w:r w:rsidRPr="00ED282B">
              <w:rPr>
                <w:sz w:val="16"/>
                <w:szCs w:val="16"/>
              </w:rPr>
              <w:t xml:space="preserve"> Fully Compliant</w:t>
            </w:r>
            <w:r w:rsidRPr="00ED282B">
              <w:rPr>
                <w:sz w:val="16"/>
                <w:szCs w:val="16"/>
              </w:rPr>
              <w:br/>
            </w:r>
            <w:sdt>
              <w:sdtPr>
                <w:rPr>
                  <w:sz w:val="16"/>
                  <w:szCs w:val="16"/>
                </w:rPr>
                <w:tag w:val="goog_rdk_12"/>
                <w:id w:val="-1789171256"/>
              </w:sdtPr>
              <w:sdtContent>
                <w:r w:rsidRPr="00ED282B">
                  <w:rPr>
                    <w:rFonts w:ascii="Segoe UI Symbol" w:hAnsi="Segoe UI Symbol" w:cs="Segoe UI Symbol"/>
                    <w:sz w:val="16"/>
                    <w:szCs w:val="16"/>
                  </w:rPr>
                  <w:t>☐</w:t>
                </w:r>
              </w:sdtContent>
            </w:sdt>
            <w:r w:rsidRPr="00ED282B">
              <w:rPr>
                <w:sz w:val="16"/>
                <w:szCs w:val="16"/>
              </w:rPr>
              <w:t xml:space="preserve"> Partially Compliant</w:t>
            </w:r>
            <w:r w:rsidRPr="00ED282B">
              <w:rPr>
                <w:sz w:val="16"/>
                <w:szCs w:val="16"/>
              </w:rPr>
              <w:br/>
            </w:r>
            <w:sdt>
              <w:sdtPr>
                <w:rPr>
                  <w:sz w:val="16"/>
                  <w:szCs w:val="16"/>
                </w:rPr>
                <w:tag w:val="goog_rdk_13"/>
                <w:id w:val="-169615282"/>
              </w:sdtPr>
              <w:sdtContent>
                <w:r w:rsidRPr="00ED282B">
                  <w:rPr>
                    <w:rFonts w:ascii="Segoe UI Symbol" w:hAnsi="Segoe UI Symbol" w:cs="Segoe UI Symbol"/>
                    <w:sz w:val="16"/>
                    <w:szCs w:val="16"/>
                  </w:rPr>
                  <w:t>☐</w:t>
                </w:r>
              </w:sdtContent>
            </w:sdt>
            <w:r w:rsidRPr="00ED282B">
              <w:rPr>
                <w:sz w:val="16"/>
                <w:szCs w:val="16"/>
              </w:rPr>
              <w:t xml:space="preserve"> </w:t>
            </w:r>
            <w:proofErr w:type="gramStart"/>
            <w:r w:rsidRPr="00ED282B">
              <w:rPr>
                <w:sz w:val="16"/>
                <w:szCs w:val="16"/>
              </w:rPr>
              <w:t>Non-Compliant</w:t>
            </w:r>
            <w:proofErr w:type="gramEnd"/>
          </w:p>
        </w:tc>
      </w:tr>
      <w:tr w:rsidR="00ED282B" w:rsidRPr="00ED282B" w14:paraId="709A14C5"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5DCE9FCC"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5AD5323E"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3FF56C42"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454703DB"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506BC744"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51C86C52" w14:textId="77777777" w:rsidR="00ED282B" w:rsidRPr="00ED282B" w:rsidRDefault="00ED282B" w:rsidP="00ED282B">
            <w:pPr>
              <w:rPr>
                <w:sz w:val="16"/>
                <w:szCs w:val="16"/>
              </w:rPr>
            </w:pPr>
          </w:p>
        </w:tc>
        <w:tc>
          <w:tcPr>
            <w:tcW w:w="1298" w:type="dxa"/>
            <w:tcBorders>
              <w:top w:val="single" w:sz="4" w:space="0" w:color="000000"/>
              <w:left w:val="single" w:sz="4" w:space="0" w:color="000000"/>
              <w:bottom w:val="single" w:sz="4" w:space="0" w:color="000000"/>
              <w:right w:val="single" w:sz="4" w:space="0" w:color="000000"/>
            </w:tcBorders>
          </w:tcPr>
          <w:p w14:paraId="10F05FDB" w14:textId="77777777" w:rsidR="00ED282B" w:rsidRPr="00ED282B" w:rsidRDefault="00ED282B" w:rsidP="00ED282B">
            <w:pPr>
              <w:rPr>
                <w:sz w:val="16"/>
                <w:szCs w:val="16"/>
              </w:rPr>
            </w:pPr>
          </w:p>
        </w:tc>
      </w:tr>
      <w:tr w:rsidR="00ED282B" w:rsidRPr="00ED282B" w14:paraId="458303B7"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621BBCF4"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5D2CD25A"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1B8EAE40"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4BBF81C6"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0CE26F6F"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65D9BB61" w14:textId="77777777" w:rsidR="00ED282B" w:rsidRPr="00ED282B" w:rsidRDefault="00ED282B" w:rsidP="00ED282B">
            <w:pPr>
              <w:rPr>
                <w:sz w:val="16"/>
                <w:szCs w:val="16"/>
              </w:rPr>
            </w:pPr>
          </w:p>
        </w:tc>
        <w:tc>
          <w:tcPr>
            <w:tcW w:w="1298" w:type="dxa"/>
            <w:tcBorders>
              <w:top w:val="single" w:sz="4" w:space="0" w:color="000000"/>
              <w:left w:val="single" w:sz="4" w:space="0" w:color="000000"/>
              <w:bottom w:val="single" w:sz="4" w:space="0" w:color="000000"/>
              <w:right w:val="single" w:sz="4" w:space="0" w:color="000000"/>
            </w:tcBorders>
          </w:tcPr>
          <w:p w14:paraId="6CF67212" w14:textId="77777777" w:rsidR="00ED282B" w:rsidRPr="00ED282B" w:rsidRDefault="00ED282B" w:rsidP="00ED282B">
            <w:pPr>
              <w:rPr>
                <w:sz w:val="16"/>
                <w:szCs w:val="16"/>
              </w:rPr>
            </w:pPr>
          </w:p>
        </w:tc>
      </w:tr>
      <w:tr w:rsidR="00ED282B" w:rsidRPr="00ED282B" w14:paraId="4E4ADBBC"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4E3261F7"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7DE51C70"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5981017A"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45228AD9"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59358564"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754B3001" w14:textId="77777777" w:rsidR="00ED282B" w:rsidRPr="00ED282B" w:rsidRDefault="00ED282B" w:rsidP="00ED282B">
            <w:pPr>
              <w:rPr>
                <w:sz w:val="16"/>
                <w:szCs w:val="16"/>
              </w:rPr>
            </w:pPr>
          </w:p>
        </w:tc>
        <w:tc>
          <w:tcPr>
            <w:tcW w:w="1298" w:type="dxa"/>
            <w:tcBorders>
              <w:top w:val="single" w:sz="4" w:space="0" w:color="000000"/>
              <w:left w:val="single" w:sz="4" w:space="0" w:color="000000"/>
              <w:bottom w:val="single" w:sz="4" w:space="0" w:color="000000"/>
              <w:right w:val="single" w:sz="4" w:space="0" w:color="000000"/>
            </w:tcBorders>
          </w:tcPr>
          <w:p w14:paraId="607D9F08" w14:textId="77777777" w:rsidR="00ED282B" w:rsidRPr="00ED282B" w:rsidRDefault="00ED282B" w:rsidP="00ED282B">
            <w:pPr>
              <w:rPr>
                <w:sz w:val="16"/>
                <w:szCs w:val="16"/>
              </w:rPr>
            </w:pPr>
          </w:p>
        </w:tc>
      </w:tr>
      <w:tr w:rsidR="00ED282B" w:rsidRPr="00ED282B" w14:paraId="5ED73332"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28DC8F5E"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3074DB59"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0E0FA2C7"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08E45DAD"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3BEA5DDC"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291F9A9D" w14:textId="77777777" w:rsidR="00ED282B" w:rsidRPr="00ED282B" w:rsidRDefault="00ED282B" w:rsidP="00ED282B">
            <w:pPr>
              <w:rPr>
                <w:sz w:val="16"/>
                <w:szCs w:val="16"/>
              </w:rPr>
            </w:pPr>
          </w:p>
        </w:tc>
        <w:tc>
          <w:tcPr>
            <w:tcW w:w="1298" w:type="dxa"/>
            <w:tcBorders>
              <w:top w:val="single" w:sz="4" w:space="0" w:color="000000"/>
              <w:left w:val="single" w:sz="4" w:space="0" w:color="000000"/>
              <w:bottom w:val="single" w:sz="4" w:space="0" w:color="000000"/>
              <w:right w:val="single" w:sz="4" w:space="0" w:color="000000"/>
            </w:tcBorders>
          </w:tcPr>
          <w:p w14:paraId="3C7B3CC5" w14:textId="77777777" w:rsidR="00ED282B" w:rsidRPr="00ED282B" w:rsidRDefault="00ED282B" w:rsidP="00ED282B">
            <w:pPr>
              <w:rPr>
                <w:sz w:val="16"/>
                <w:szCs w:val="16"/>
              </w:rPr>
            </w:pPr>
          </w:p>
        </w:tc>
      </w:tr>
    </w:tbl>
    <w:p w14:paraId="00D3F902" w14:textId="45F06C42" w:rsidR="00ED282B" w:rsidRPr="00ED282B" w:rsidRDefault="00ED282B" w:rsidP="00ED282B">
      <w:pPr>
        <w:rPr>
          <w:b/>
          <w:sz w:val="16"/>
          <w:szCs w:val="16"/>
        </w:rPr>
      </w:pPr>
    </w:p>
    <w:p w14:paraId="5F046E28" w14:textId="684D5038" w:rsidR="00ED282B" w:rsidRPr="00ED282B" w:rsidRDefault="00ED282B" w:rsidP="001814E8">
      <w:pPr>
        <w:numPr>
          <w:ilvl w:val="0"/>
          <w:numId w:val="14"/>
        </w:numPr>
        <w:ind w:left="-450"/>
        <w:rPr>
          <w:b/>
          <w:sz w:val="16"/>
          <w:szCs w:val="16"/>
        </w:rPr>
      </w:pPr>
      <w:r w:rsidRPr="00ED282B">
        <w:rPr>
          <w:b/>
          <w:sz w:val="16"/>
          <w:szCs w:val="16"/>
        </w:rPr>
        <w:t>Social Obligations</w:t>
      </w:r>
    </w:p>
    <w:tbl>
      <w:tblPr>
        <w:tblW w:w="1494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8"/>
        <w:gridCol w:w="1382"/>
        <w:gridCol w:w="1657"/>
        <w:gridCol w:w="4629"/>
        <w:gridCol w:w="1685"/>
        <w:gridCol w:w="2401"/>
        <w:gridCol w:w="1568"/>
      </w:tblGrid>
      <w:tr w:rsidR="00ED282B" w:rsidRPr="00ED282B" w14:paraId="598BCD32" w14:textId="77777777" w:rsidTr="001814E8">
        <w:tc>
          <w:tcPr>
            <w:tcW w:w="1618" w:type="dxa"/>
            <w:tcBorders>
              <w:top w:val="single" w:sz="4" w:space="0" w:color="000000"/>
              <w:left w:val="single" w:sz="4" w:space="0" w:color="000000"/>
              <w:bottom w:val="single" w:sz="4" w:space="0" w:color="000000"/>
              <w:right w:val="single" w:sz="4" w:space="0" w:color="000000"/>
            </w:tcBorders>
            <w:shd w:val="clear" w:color="auto" w:fill="D9D9D9"/>
            <w:hideMark/>
          </w:tcPr>
          <w:p w14:paraId="4802E9B8" w14:textId="77777777" w:rsidR="00ED282B" w:rsidRPr="00ED282B" w:rsidRDefault="00ED282B" w:rsidP="00ED282B">
            <w:pPr>
              <w:rPr>
                <w:sz w:val="16"/>
                <w:szCs w:val="16"/>
              </w:rPr>
            </w:pPr>
            <w:r w:rsidRPr="00ED282B">
              <w:rPr>
                <w:sz w:val="16"/>
                <w:szCs w:val="16"/>
              </w:rPr>
              <w:t>Relevant Clause of the Agreement/ Amended Agreement</w:t>
            </w:r>
          </w:p>
        </w:tc>
        <w:tc>
          <w:tcPr>
            <w:tcW w:w="1382" w:type="dxa"/>
            <w:tcBorders>
              <w:top w:val="single" w:sz="4" w:space="0" w:color="000000"/>
              <w:left w:val="single" w:sz="4" w:space="0" w:color="000000"/>
              <w:bottom w:val="single" w:sz="4" w:space="0" w:color="000000"/>
              <w:right w:val="single" w:sz="4" w:space="0" w:color="000000"/>
            </w:tcBorders>
            <w:shd w:val="clear" w:color="auto" w:fill="D9D9D9"/>
            <w:hideMark/>
          </w:tcPr>
          <w:p w14:paraId="32CD2072" w14:textId="77777777" w:rsidR="00ED282B" w:rsidRPr="00ED282B" w:rsidRDefault="00ED282B" w:rsidP="00ED282B">
            <w:pPr>
              <w:rPr>
                <w:sz w:val="16"/>
                <w:szCs w:val="16"/>
              </w:rPr>
            </w:pPr>
            <w:r w:rsidRPr="00ED282B">
              <w:rPr>
                <w:sz w:val="16"/>
                <w:szCs w:val="16"/>
              </w:rPr>
              <w:t>Obligations to check on</w:t>
            </w:r>
          </w:p>
        </w:tc>
        <w:tc>
          <w:tcPr>
            <w:tcW w:w="1657" w:type="dxa"/>
            <w:tcBorders>
              <w:top w:val="single" w:sz="4" w:space="0" w:color="000000"/>
              <w:left w:val="single" w:sz="4" w:space="0" w:color="000000"/>
              <w:bottom w:val="single" w:sz="4" w:space="0" w:color="000000"/>
              <w:right w:val="single" w:sz="4" w:space="0" w:color="000000"/>
            </w:tcBorders>
            <w:shd w:val="clear" w:color="auto" w:fill="D9D9D9"/>
            <w:hideMark/>
          </w:tcPr>
          <w:p w14:paraId="02627EC6" w14:textId="77777777" w:rsidR="00ED282B" w:rsidRPr="00ED282B" w:rsidRDefault="00ED282B" w:rsidP="00ED282B">
            <w:pPr>
              <w:rPr>
                <w:sz w:val="16"/>
                <w:szCs w:val="16"/>
              </w:rPr>
            </w:pPr>
            <w:r w:rsidRPr="00ED282B">
              <w:rPr>
                <w:sz w:val="16"/>
                <w:szCs w:val="16"/>
              </w:rPr>
              <w:t xml:space="preserve">Nature of the Obligation </w:t>
            </w:r>
            <w:r w:rsidRPr="00ED282B">
              <w:rPr>
                <w:sz w:val="16"/>
                <w:szCs w:val="16"/>
              </w:rPr>
              <w:br/>
            </w:r>
            <w:sdt>
              <w:sdtPr>
                <w:rPr>
                  <w:sz w:val="16"/>
                  <w:szCs w:val="16"/>
                </w:rPr>
                <w:tag w:val="goog_rdk_14"/>
                <w:id w:val="644714305"/>
              </w:sdtPr>
              <w:sdtContent>
                <w:r w:rsidRPr="00ED282B">
                  <w:rPr>
                    <w:rFonts w:ascii="Segoe UI Symbol" w:hAnsi="Segoe UI Symbol" w:cs="Segoe UI Symbol"/>
                    <w:sz w:val="16"/>
                    <w:szCs w:val="16"/>
                  </w:rPr>
                  <w:t>☐</w:t>
                </w:r>
              </w:sdtContent>
            </w:sdt>
            <w:r w:rsidRPr="00ED282B">
              <w:rPr>
                <w:sz w:val="16"/>
                <w:szCs w:val="16"/>
              </w:rPr>
              <w:t xml:space="preserve"> Mandatory </w:t>
            </w:r>
            <w:r w:rsidRPr="00ED282B">
              <w:rPr>
                <w:sz w:val="16"/>
                <w:szCs w:val="16"/>
              </w:rPr>
              <w:br/>
            </w:r>
            <w:sdt>
              <w:sdtPr>
                <w:rPr>
                  <w:sz w:val="16"/>
                  <w:szCs w:val="16"/>
                </w:rPr>
                <w:tag w:val="goog_rdk_15"/>
                <w:id w:val="1168194690"/>
              </w:sdtPr>
              <w:sdtContent>
                <w:r w:rsidRPr="00ED282B">
                  <w:rPr>
                    <w:rFonts w:ascii="Segoe UI Symbol" w:hAnsi="Segoe UI Symbol" w:cs="Segoe UI Symbol"/>
                    <w:sz w:val="16"/>
                    <w:szCs w:val="16"/>
                  </w:rPr>
                  <w:t>☐</w:t>
                </w:r>
              </w:sdtContent>
            </w:sdt>
            <w:r w:rsidRPr="00ED282B">
              <w:rPr>
                <w:sz w:val="16"/>
                <w:szCs w:val="16"/>
              </w:rPr>
              <w:t xml:space="preserve"> Voluntary</w:t>
            </w:r>
          </w:p>
        </w:tc>
        <w:tc>
          <w:tcPr>
            <w:tcW w:w="4629" w:type="dxa"/>
            <w:tcBorders>
              <w:top w:val="single" w:sz="4" w:space="0" w:color="000000"/>
              <w:left w:val="single" w:sz="4" w:space="0" w:color="000000"/>
              <w:bottom w:val="single" w:sz="4" w:space="0" w:color="000000"/>
              <w:right w:val="single" w:sz="4" w:space="0" w:color="000000"/>
            </w:tcBorders>
            <w:shd w:val="clear" w:color="auto" w:fill="D9D9D9"/>
            <w:hideMark/>
          </w:tcPr>
          <w:p w14:paraId="17A61EBD" w14:textId="77777777" w:rsidR="00ED282B" w:rsidRPr="00ED282B" w:rsidRDefault="00ED282B" w:rsidP="00ED282B">
            <w:pPr>
              <w:rPr>
                <w:sz w:val="16"/>
                <w:szCs w:val="16"/>
              </w:rPr>
            </w:pPr>
            <w:r w:rsidRPr="00ED282B">
              <w:rPr>
                <w:sz w:val="16"/>
                <w:szCs w:val="16"/>
              </w:rPr>
              <w:t>Feedback on performance of the obligation from the sectoral ministry/agency/commission/County/</w:t>
            </w:r>
            <w:proofErr w:type="gramStart"/>
            <w:r w:rsidRPr="00ED282B">
              <w:rPr>
                <w:sz w:val="16"/>
                <w:szCs w:val="16"/>
              </w:rPr>
              <w:t>community  level</w:t>
            </w:r>
            <w:proofErr w:type="gramEnd"/>
            <w:r w:rsidRPr="00ED282B">
              <w:rPr>
                <w:sz w:val="16"/>
                <w:szCs w:val="16"/>
              </w:rPr>
              <w:t xml:space="preserve"> stakeholders where necessary </w:t>
            </w:r>
          </w:p>
        </w:tc>
        <w:tc>
          <w:tcPr>
            <w:tcW w:w="1685" w:type="dxa"/>
            <w:tcBorders>
              <w:top w:val="single" w:sz="4" w:space="0" w:color="000000"/>
              <w:left w:val="single" w:sz="4" w:space="0" w:color="000000"/>
              <w:bottom w:val="single" w:sz="4" w:space="0" w:color="000000"/>
              <w:right w:val="single" w:sz="4" w:space="0" w:color="000000"/>
            </w:tcBorders>
            <w:shd w:val="clear" w:color="auto" w:fill="D9D9D9"/>
            <w:hideMark/>
          </w:tcPr>
          <w:p w14:paraId="5AF603F7" w14:textId="77777777" w:rsidR="00ED282B" w:rsidRPr="00ED282B" w:rsidRDefault="00ED282B" w:rsidP="00ED282B">
            <w:pPr>
              <w:rPr>
                <w:sz w:val="16"/>
                <w:szCs w:val="16"/>
              </w:rPr>
            </w:pPr>
            <w:r w:rsidRPr="00ED282B">
              <w:rPr>
                <w:sz w:val="16"/>
                <w:szCs w:val="16"/>
              </w:rPr>
              <w:t xml:space="preserve">Feedback on performance of the obligation from the Concessionaire where necessary </w:t>
            </w:r>
          </w:p>
        </w:tc>
        <w:tc>
          <w:tcPr>
            <w:tcW w:w="2401" w:type="dxa"/>
            <w:tcBorders>
              <w:top w:val="single" w:sz="4" w:space="0" w:color="000000"/>
              <w:left w:val="single" w:sz="4" w:space="0" w:color="000000"/>
              <w:bottom w:val="single" w:sz="4" w:space="0" w:color="000000"/>
              <w:right w:val="single" w:sz="4" w:space="0" w:color="000000"/>
            </w:tcBorders>
            <w:shd w:val="clear" w:color="auto" w:fill="D9D9D9"/>
            <w:hideMark/>
          </w:tcPr>
          <w:p w14:paraId="2B02FA44" w14:textId="77777777" w:rsidR="00ED282B" w:rsidRPr="00ED282B" w:rsidRDefault="00ED282B" w:rsidP="00ED282B">
            <w:pPr>
              <w:rPr>
                <w:sz w:val="16"/>
                <w:szCs w:val="16"/>
              </w:rPr>
            </w:pPr>
            <w:r w:rsidRPr="00ED282B">
              <w:rPr>
                <w:sz w:val="16"/>
                <w:szCs w:val="16"/>
              </w:rPr>
              <w:t>Feedback on performance of the obligation from the LEITI’s perspective</w:t>
            </w:r>
          </w:p>
        </w:tc>
        <w:tc>
          <w:tcPr>
            <w:tcW w:w="1568" w:type="dxa"/>
            <w:tcBorders>
              <w:top w:val="single" w:sz="4" w:space="0" w:color="000000"/>
              <w:left w:val="single" w:sz="4" w:space="0" w:color="000000"/>
              <w:bottom w:val="single" w:sz="4" w:space="0" w:color="000000"/>
              <w:right w:val="single" w:sz="4" w:space="0" w:color="000000"/>
            </w:tcBorders>
            <w:shd w:val="clear" w:color="auto" w:fill="D9D9D9"/>
            <w:hideMark/>
          </w:tcPr>
          <w:p w14:paraId="2C47CCE2" w14:textId="77777777" w:rsidR="00ED282B" w:rsidRPr="00ED282B" w:rsidRDefault="00ED282B" w:rsidP="00ED282B">
            <w:pPr>
              <w:rPr>
                <w:sz w:val="16"/>
                <w:szCs w:val="16"/>
              </w:rPr>
            </w:pPr>
            <w:r w:rsidRPr="00ED282B">
              <w:rPr>
                <w:sz w:val="16"/>
                <w:szCs w:val="16"/>
              </w:rPr>
              <w:t xml:space="preserve">Assessor’s overall compliance rating on status of general performance </w:t>
            </w:r>
            <w:r w:rsidRPr="00ED282B">
              <w:rPr>
                <w:sz w:val="16"/>
                <w:szCs w:val="16"/>
              </w:rPr>
              <w:br/>
            </w:r>
            <w:sdt>
              <w:sdtPr>
                <w:rPr>
                  <w:sz w:val="16"/>
                  <w:szCs w:val="16"/>
                </w:rPr>
                <w:tag w:val="goog_rdk_16"/>
                <w:id w:val="-1466772510"/>
              </w:sdtPr>
              <w:sdtContent>
                <w:r w:rsidRPr="00ED282B">
                  <w:rPr>
                    <w:rFonts w:ascii="Segoe UI Symbol" w:hAnsi="Segoe UI Symbol" w:cs="Segoe UI Symbol"/>
                    <w:sz w:val="16"/>
                    <w:szCs w:val="16"/>
                  </w:rPr>
                  <w:t>☐</w:t>
                </w:r>
              </w:sdtContent>
            </w:sdt>
            <w:r w:rsidRPr="00ED282B">
              <w:rPr>
                <w:sz w:val="16"/>
                <w:szCs w:val="16"/>
              </w:rPr>
              <w:t xml:space="preserve"> Pending</w:t>
            </w:r>
            <w:r w:rsidRPr="00ED282B">
              <w:rPr>
                <w:sz w:val="16"/>
                <w:szCs w:val="16"/>
              </w:rPr>
              <w:br/>
            </w:r>
            <w:sdt>
              <w:sdtPr>
                <w:rPr>
                  <w:sz w:val="16"/>
                  <w:szCs w:val="16"/>
                </w:rPr>
                <w:tag w:val="goog_rdk_17"/>
                <w:id w:val="-1762471131"/>
              </w:sdtPr>
              <w:sdtContent>
                <w:r w:rsidRPr="00ED282B">
                  <w:rPr>
                    <w:rFonts w:ascii="Segoe UI Symbol" w:hAnsi="Segoe UI Symbol" w:cs="Segoe UI Symbol"/>
                    <w:sz w:val="16"/>
                    <w:szCs w:val="16"/>
                  </w:rPr>
                  <w:t>☐</w:t>
                </w:r>
              </w:sdtContent>
            </w:sdt>
            <w:r w:rsidRPr="00ED282B">
              <w:rPr>
                <w:sz w:val="16"/>
                <w:szCs w:val="16"/>
              </w:rPr>
              <w:t xml:space="preserve"> Fully Compliant</w:t>
            </w:r>
            <w:r w:rsidRPr="00ED282B">
              <w:rPr>
                <w:sz w:val="16"/>
                <w:szCs w:val="16"/>
              </w:rPr>
              <w:br/>
            </w:r>
            <w:sdt>
              <w:sdtPr>
                <w:rPr>
                  <w:sz w:val="16"/>
                  <w:szCs w:val="16"/>
                </w:rPr>
                <w:tag w:val="goog_rdk_18"/>
                <w:id w:val="23191902"/>
              </w:sdtPr>
              <w:sdtContent>
                <w:r w:rsidRPr="00ED282B">
                  <w:rPr>
                    <w:rFonts w:ascii="Segoe UI Symbol" w:hAnsi="Segoe UI Symbol" w:cs="Segoe UI Symbol"/>
                    <w:sz w:val="16"/>
                    <w:szCs w:val="16"/>
                  </w:rPr>
                  <w:t>☐</w:t>
                </w:r>
              </w:sdtContent>
            </w:sdt>
            <w:r w:rsidRPr="00ED282B">
              <w:rPr>
                <w:sz w:val="16"/>
                <w:szCs w:val="16"/>
              </w:rPr>
              <w:t xml:space="preserve"> Partially Compliant</w:t>
            </w:r>
            <w:r w:rsidRPr="00ED282B">
              <w:rPr>
                <w:sz w:val="16"/>
                <w:szCs w:val="16"/>
              </w:rPr>
              <w:br/>
            </w:r>
            <w:sdt>
              <w:sdtPr>
                <w:rPr>
                  <w:sz w:val="16"/>
                  <w:szCs w:val="16"/>
                </w:rPr>
                <w:tag w:val="goog_rdk_19"/>
                <w:id w:val="1859672132"/>
              </w:sdtPr>
              <w:sdtContent>
                <w:r w:rsidRPr="00ED282B">
                  <w:rPr>
                    <w:rFonts w:ascii="Segoe UI Symbol" w:hAnsi="Segoe UI Symbol" w:cs="Segoe UI Symbol"/>
                    <w:sz w:val="16"/>
                    <w:szCs w:val="16"/>
                  </w:rPr>
                  <w:t>☐</w:t>
                </w:r>
              </w:sdtContent>
            </w:sdt>
            <w:r w:rsidRPr="00ED282B">
              <w:rPr>
                <w:sz w:val="16"/>
                <w:szCs w:val="16"/>
              </w:rPr>
              <w:t xml:space="preserve"> </w:t>
            </w:r>
            <w:proofErr w:type="gramStart"/>
            <w:r w:rsidRPr="00ED282B">
              <w:rPr>
                <w:sz w:val="16"/>
                <w:szCs w:val="16"/>
              </w:rPr>
              <w:t>Non-Compliant</w:t>
            </w:r>
            <w:proofErr w:type="gramEnd"/>
          </w:p>
        </w:tc>
      </w:tr>
      <w:tr w:rsidR="00ED282B" w:rsidRPr="00ED282B" w14:paraId="14304BED"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634BE1DC"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7124A7EF"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264B750F"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37D69665"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3E546148"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4624D0A9"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0D65C481" w14:textId="77777777" w:rsidR="00ED282B" w:rsidRPr="00ED282B" w:rsidRDefault="00ED282B" w:rsidP="00ED282B">
            <w:pPr>
              <w:rPr>
                <w:sz w:val="16"/>
                <w:szCs w:val="16"/>
              </w:rPr>
            </w:pPr>
          </w:p>
        </w:tc>
      </w:tr>
      <w:tr w:rsidR="00ED282B" w:rsidRPr="00ED282B" w14:paraId="2203D517"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1BDD8C61"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1D5F3171"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67F88B79"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450B8F7A"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678C1216"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039EBCDF"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7BC0798B" w14:textId="77777777" w:rsidR="00ED282B" w:rsidRPr="00ED282B" w:rsidRDefault="00ED282B" w:rsidP="00ED282B">
            <w:pPr>
              <w:rPr>
                <w:sz w:val="16"/>
                <w:szCs w:val="16"/>
              </w:rPr>
            </w:pPr>
          </w:p>
        </w:tc>
      </w:tr>
      <w:tr w:rsidR="00ED282B" w:rsidRPr="00ED282B" w14:paraId="130EC432"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0812961F"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4C15D0AB"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7BF30CCE"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363F2F20"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30FFB4DE"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5CCA851C"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6061628E" w14:textId="77777777" w:rsidR="00ED282B" w:rsidRPr="00ED282B" w:rsidRDefault="00ED282B" w:rsidP="00ED282B">
            <w:pPr>
              <w:rPr>
                <w:sz w:val="16"/>
                <w:szCs w:val="16"/>
              </w:rPr>
            </w:pPr>
          </w:p>
        </w:tc>
      </w:tr>
      <w:tr w:rsidR="00ED282B" w:rsidRPr="00ED282B" w14:paraId="58F48990"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38896724"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0A4693AB"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509BB474"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00669BDD"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7B7618F7"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7CA8B7F6"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6FA646BC" w14:textId="77777777" w:rsidR="00ED282B" w:rsidRPr="00ED282B" w:rsidRDefault="00ED282B" w:rsidP="00ED282B">
            <w:pPr>
              <w:rPr>
                <w:sz w:val="16"/>
                <w:szCs w:val="16"/>
              </w:rPr>
            </w:pPr>
          </w:p>
        </w:tc>
      </w:tr>
    </w:tbl>
    <w:p w14:paraId="384E4F7A" w14:textId="77777777" w:rsidR="00ED282B" w:rsidRPr="00ED282B" w:rsidRDefault="00ED282B" w:rsidP="00ED282B">
      <w:pPr>
        <w:rPr>
          <w:sz w:val="16"/>
          <w:szCs w:val="16"/>
        </w:rPr>
      </w:pPr>
      <w:r w:rsidRPr="00ED282B">
        <w:rPr>
          <w:sz w:val="16"/>
          <w:szCs w:val="16"/>
        </w:rPr>
        <w:br/>
      </w:r>
    </w:p>
    <w:p w14:paraId="2F4BBFF5" w14:textId="3B2DE799" w:rsidR="00ED282B" w:rsidRPr="00ED282B" w:rsidRDefault="00ED282B" w:rsidP="001814E8">
      <w:pPr>
        <w:numPr>
          <w:ilvl w:val="0"/>
          <w:numId w:val="14"/>
        </w:numPr>
        <w:ind w:left="-450"/>
        <w:rPr>
          <w:b/>
          <w:sz w:val="16"/>
          <w:szCs w:val="16"/>
        </w:rPr>
      </w:pPr>
      <w:r w:rsidRPr="00ED282B">
        <w:rPr>
          <w:b/>
          <w:sz w:val="16"/>
          <w:szCs w:val="16"/>
        </w:rPr>
        <w:lastRenderedPageBreak/>
        <w:t xml:space="preserve">Environmental Obligations </w:t>
      </w:r>
    </w:p>
    <w:tbl>
      <w:tblPr>
        <w:tblW w:w="1494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8"/>
        <w:gridCol w:w="1382"/>
        <w:gridCol w:w="1657"/>
        <w:gridCol w:w="4629"/>
        <w:gridCol w:w="1685"/>
        <w:gridCol w:w="2401"/>
        <w:gridCol w:w="1568"/>
      </w:tblGrid>
      <w:tr w:rsidR="00ED282B" w:rsidRPr="00ED282B" w14:paraId="3A6BCC51" w14:textId="77777777" w:rsidTr="001814E8">
        <w:tc>
          <w:tcPr>
            <w:tcW w:w="1618" w:type="dxa"/>
            <w:tcBorders>
              <w:top w:val="single" w:sz="4" w:space="0" w:color="000000"/>
              <w:left w:val="single" w:sz="4" w:space="0" w:color="000000"/>
              <w:bottom w:val="single" w:sz="4" w:space="0" w:color="000000"/>
              <w:right w:val="single" w:sz="4" w:space="0" w:color="000000"/>
            </w:tcBorders>
            <w:shd w:val="clear" w:color="auto" w:fill="D9D9D9"/>
            <w:hideMark/>
          </w:tcPr>
          <w:p w14:paraId="080FDC2B" w14:textId="77777777" w:rsidR="00ED282B" w:rsidRPr="00ED282B" w:rsidRDefault="00ED282B" w:rsidP="00ED282B">
            <w:pPr>
              <w:rPr>
                <w:sz w:val="16"/>
                <w:szCs w:val="16"/>
              </w:rPr>
            </w:pPr>
            <w:r w:rsidRPr="00ED282B">
              <w:rPr>
                <w:sz w:val="16"/>
                <w:szCs w:val="16"/>
              </w:rPr>
              <w:t>Relevant Clause of the Agreement/ Amended Agreement</w:t>
            </w:r>
          </w:p>
        </w:tc>
        <w:tc>
          <w:tcPr>
            <w:tcW w:w="1382" w:type="dxa"/>
            <w:tcBorders>
              <w:top w:val="single" w:sz="4" w:space="0" w:color="000000"/>
              <w:left w:val="single" w:sz="4" w:space="0" w:color="000000"/>
              <w:bottom w:val="single" w:sz="4" w:space="0" w:color="000000"/>
              <w:right w:val="single" w:sz="4" w:space="0" w:color="000000"/>
            </w:tcBorders>
            <w:shd w:val="clear" w:color="auto" w:fill="D9D9D9"/>
            <w:hideMark/>
          </w:tcPr>
          <w:p w14:paraId="637E2001" w14:textId="77777777" w:rsidR="00ED282B" w:rsidRPr="00ED282B" w:rsidRDefault="00ED282B" w:rsidP="00ED282B">
            <w:pPr>
              <w:rPr>
                <w:sz w:val="16"/>
                <w:szCs w:val="16"/>
              </w:rPr>
            </w:pPr>
            <w:r w:rsidRPr="00ED282B">
              <w:rPr>
                <w:sz w:val="16"/>
                <w:szCs w:val="16"/>
              </w:rPr>
              <w:t>Obligations to check on</w:t>
            </w:r>
          </w:p>
        </w:tc>
        <w:tc>
          <w:tcPr>
            <w:tcW w:w="1657" w:type="dxa"/>
            <w:tcBorders>
              <w:top w:val="single" w:sz="4" w:space="0" w:color="000000"/>
              <w:left w:val="single" w:sz="4" w:space="0" w:color="000000"/>
              <w:bottom w:val="single" w:sz="4" w:space="0" w:color="000000"/>
              <w:right w:val="single" w:sz="4" w:space="0" w:color="000000"/>
            </w:tcBorders>
            <w:shd w:val="clear" w:color="auto" w:fill="D9D9D9"/>
            <w:hideMark/>
          </w:tcPr>
          <w:p w14:paraId="789EC404" w14:textId="77777777" w:rsidR="00ED282B" w:rsidRPr="00ED282B" w:rsidRDefault="00ED282B" w:rsidP="00ED282B">
            <w:pPr>
              <w:rPr>
                <w:sz w:val="16"/>
                <w:szCs w:val="16"/>
              </w:rPr>
            </w:pPr>
            <w:r w:rsidRPr="00ED282B">
              <w:rPr>
                <w:sz w:val="16"/>
                <w:szCs w:val="16"/>
              </w:rPr>
              <w:t xml:space="preserve">Nature of the Obligation </w:t>
            </w:r>
            <w:r w:rsidRPr="00ED282B">
              <w:rPr>
                <w:sz w:val="16"/>
                <w:szCs w:val="16"/>
              </w:rPr>
              <w:br/>
            </w:r>
            <w:sdt>
              <w:sdtPr>
                <w:rPr>
                  <w:sz w:val="16"/>
                  <w:szCs w:val="16"/>
                </w:rPr>
                <w:tag w:val="goog_rdk_20"/>
                <w:id w:val="556324627"/>
              </w:sdtPr>
              <w:sdtContent>
                <w:r w:rsidRPr="00ED282B">
                  <w:rPr>
                    <w:rFonts w:ascii="Segoe UI Symbol" w:hAnsi="Segoe UI Symbol" w:cs="Segoe UI Symbol"/>
                    <w:sz w:val="16"/>
                    <w:szCs w:val="16"/>
                  </w:rPr>
                  <w:t>☐</w:t>
                </w:r>
              </w:sdtContent>
            </w:sdt>
            <w:r w:rsidRPr="00ED282B">
              <w:rPr>
                <w:sz w:val="16"/>
                <w:szCs w:val="16"/>
              </w:rPr>
              <w:t xml:space="preserve"> Mandatory </w:t>
            </w:r>
            <w:r w:rsidRPr="00ED282B">
              <w:rPr>
                <w:sz w:val="16"/>
                <w:szCs w:val="16"/>
              </w:rPr>
              <w:br/>
            </w:r>
            <w:sdt>
              <w:sdtPr>
                <w:rPr>
                  <w:sz w:val="16"/>
                  <w:szCs w:val="16"/>
                </w:rPr>
                <w:tag w:val="goog_rdk_21"/>
                <w:id w:val="1630669445"/>
              </w:sdtPr>
              <w:sdtContent>
                <w:r w:rsidRPr="00ED282B">
                  <w:rPr>
                    <w:rFonts w:ascii="Segoe UI Symbol" w:hAnsi="Segoe UI Symbol" w:cs="Segoe UI Symbol"/>
                    <w:sz w:val="16"/>
                    <w:szCs w:val="16"/>
                  </w:rPr>
                  <w:t>☐</w:t>
                </w:r>
              </w:sdtContent>
            </w:sdt>
            <w:r w:rsidRPr="00ED282B">
              <w:rPr>
                <w:sz w:val="16"/>
                <w:szCs w:val="16"/>
              </w:rPr>
              <w:t xml:space="preserve"> Voluntary</w:t>
            </w:r>
          </w:p>
        </w:tc>
        <w:tc>
          <w:tcPr>
            <w:tcW w:w="4629" w:type="dxa"/>
            <w:tcBorders>
              <w:top w:val="single" w:sz="4" w:space="0" w:color="000000"/>
              <w:left w:val="single" w:sz="4" w:space="0" w:color="000000"/>
              <w:bottom w:val="single" w:sz="4" w:space="0" w:color="000000"/>
              <w:right w:val="single" w:sz="4" w:space="0" w:color="000000"/>
            </w:tcBorders>
            <w:shd w:val="clear" w:color="auto" w:fill="D9D9D9"/>
            <w:hideMark/>
          </w:tcPr>
          <w:p w14:paraId="7DD2BEBE" w14:textId="77777777" w:rsidR="00ED282B" w:rsidRPr="00ED282B" w:rsidRDefault="00ED282B" w:rsidP="00ED282B">
            <w:pPr>
              <w:rPr>
                <w:sz w:val="16"/>
                <w:szCs w:val="16"/>
              </w:rPr>
            </w:pPr>
            <w:r w:rsidRPr="00ED282B">
              <w:rPr>
                <w:sz w:val="16"/>
                <w:szCs w:val="16"/>
              </w:rPr>
              <w:t>Feedback on performance of the obligation from the sectoral ministry/agency/commission/County/</w:t>
            </w:r>
            <w:proofErr w:type="gramStart"/>
            <w:r w:rsidRPr="00ED282B">
              <w:rPr>
                <w:sz w:val="16"/>
                <w:szCs w:val="16"/>
              </w:rPr>
              <w:t>community  level</w:t>
            </w:r>
            <w:proofErr w:type="gramEnd"/>
            <w:r w:rsidRPr="00ED282B">
              <w:rPr>
                <w:sz w:val="16"/>
                <w:szCs w:val="16"/>
              </w:rPr>
              <w:t xml:space="preserve"> stakeholders where necessary </w:t>
            </w:r>
          </w:p>
        </w:tc>
        <w:tc>
          <w:tcPr>
            <w:tcW w:w="1685" w:type="dxa"/>
            <w:tcBorders>
              <w:top w:val="single" w:sz="4" w:space="0" w:color="000000"/>
              <w:left w:val="single" w:sz="4" w:space="0" w:color="000000"/>
              <w:bottom w:val="single" w:sz="4" w:space="0" w:color="000000"/>
              <w:right w:val="single" w:sz="4" w:space="0" w:color="000000"/>
            </w:tcBorders>
            <w:shd w:val="clear" w:color="auto" w:fill="D9D9D9"/>
            <w:hideMark/>
          </w:tcPr>
          <w:p w14:paraId="18EC7171" w14:textId="77777777" w:rsidR="00ED282B" w:rsidRPr="00ED282B" w:rsidRDefault="00ED282B" w:rsidP="00ED282B">
            <w:pPr>
              <w:rPr>
                <w:sz w:val="16"/>
                <w:szCs w:val="16"/>
              </w:rPr>
            </w:pPr>
            <w:r w:rsidRPr="00ED282B">
              <w:rPr>
                <w:sz w:val="16"/>
                <w:szCs w:val="16"/>
              </w:rPr>
              <w:t xml:space="preserve">Feedback on performance of the obligation from the Concessionaire where necessary </w:t>
            </w:r>
          </w:p>
        </w:tc>
        <w:tc>
          <w:tcPr>
            <w:tcW w:w="2401" w:type="dxa"/>
            <w:tcBorders>
              <w:top w:val="single" w:sz="4" w:space="0" w:color="000000"/>
              <w:left w:val="single" w:sz="4" w:space="0" w:color="000000"/>
              <w:bottom w:val="single" w:sz="4" w:space="0" w:color="000000"/>
              <w:right w:val="single" w:sz="4" w:space="0" w:color="000000"/>
            </w:tcBorders>
            <w:shd w:val="clear" w:color="auto" w:fill="D9D9D9"/>
            <w:hideMark/>
          </w:tcPr>
          <w:p w14:paraId="41C8BD9D" w14:textId="77777777" w:rsidR="00ED282B" w:rsidRPr="00ED282B" w:rsidRDefault="00ED282B" w:rsidP="00ED282B">
            <w:pPr>
              <w:rPr>
                <w:sz w:val="16"/>
                <w:szCs w:val="16"/>
              </w:rPr>
            </w:pPr>
            <w:r w:rsidRPr="00ED282B">
              <w:rPr>
                <w:sz w:val="16"/>
                <w:szCs w:val="16"/>
              </w:rPr>
              <w:t>Feedback on performance of the obligation from the LEITI’s perspective</w:t>
            </w:r>
          </w:p>
        </w:tc>
        <w:tc>
          <w:tcPr>
            <w:tcW w:w="1568" w:type="dxa"/>
            <w:tcBorders>
              <w:top w:val="single" w:sz="4" w:space="0" w:color="000000"/>
              <w:left w:val="single" w:sz="4" w:space="0" w:color="000000"/>
              <w:bottom w:val="single" w:sz="4" w:space="0" w:color="000000"/>
              <w:right w:val="single" w:sz="4" w:space="0" w:color="000000"/>
            </w:tcBorders>
            <w:shd w:val="clear" w:color="auto" w:fill="D9D9D9"/>
            <w:hideMark/>
          </w:tcPr>
          <w:p w14:paraId="4D1F0767" w14:textId="77777777" w:rsidR="00ED282B" w:rsidRPr="00ED282B" w:rsidRDefault="00ED282B" w:rsidP="00ED282B">
            <w:pPr>
              <w:rPr>
                <w:sz w:val="16"/>
                <w:szCs w:val="16"/>
              </w:rPr>
            </w:pPr>
            <w:r w:rsidRPr="00ED282B">
              <w:rPr>
                <w:sz w:val="16"/>
                <w:szCs w:val="16"/>
              </w:rPr>
              <w:t xml:space="preserve">Assessor’s overall compliance rating on status of general performance </w:t>
            </w:r>
            <w:r w:rsidRPr="00ED282B">
              <w:rPr>
                <w:sz w:val="16"/>
                <w:szCs w:val="16"/>
              </w:rPr>
              <w:br/>
            </w:r>
            <w:sdt>
              <w:sdtPr>
                <w:rPr>
                  <w:sz w:val="16"/>
                  <w:szCs w:val="16"/>
                </w:rPr>
                <w:tag w:val="goog_rdk_22"/>
                <w:id w:val="-393383288"/>
              </w:sdtPr>
              <w:sdtContent>
                <w:r w:rsidRPr="00ED282B">
                  <w:rPr>
                    <w:rFonts w:ascii="Segoe UI Symbol" w:hAnsi="Segoe UI Symbol" w:cs="Segoe UI Symbol"/>
                    <w:sz w:val="16"/>
                    <w:szCs w:val="16"/>
                  </w:rPr>
                  <w:t>☐</w:t>
                </w:r>
              </w:sdtContent>
            </w:sdt>
            <w:r w:rsidRPr="00ED282B">
              <w:rPr>
                <w:sz w:val="16"/>
                <w:szCs w:val="16"/>
              </w:rPr>
              <w:t xml:space="preserve"> Pending</w:t>
            </w:r>
            <w:r w:rsidRPr="00ED282B">
              <w:rPr>
                <w:sz w:val="16"/>
                <w:szCs w:val="16"/>
              </w:rPr>
              <w:br/>
            </w:r>
            <w:sdt>
              <w:sdtPr>
                <w:rPr>
                  <w:sz w:val="16"/>
                  <w:szCs w:val="16"/>
                </w:rPr>
                <w:tag w:val="goog_rdk_23"/>
                <w:id w:val="1520297064"/>
              </w:sdtPr>
              <w:sdtContent>
                <w:r w:rsidRPr="00ED282B">
                  <w:rPr>
                    <w:rFonts w:ascii="Segoe UI Symbol" w:hAnsi="Segoe UI Symbol" w:cs="Segoe UI Symbol"/>
                    <w:sz w:val="16"/>
                    <w:szCs w:val="16"/>
                  </w:rPr>
                  <w:t>☐</w:t>
                </w:r>
              </w:sdtContent>
            </w:sdt>
            <w:r w:rsidRPr="00ED282B">
              <w:rPr>
                <w:sz w:val="16"/>
                <w:szCs w:val="16"/>
              </w:rPr>
              <w:t xml:space="preserve"> Fully Compliant</w:t>
            </w:r>
            <w:r w:rsidRPr="00ED282B">
              <w:rPr>
                <w:sz w:val="16"/>
                <w:szCs w:val="16"/>
              </w:rPr>
              <w:br/>
            </w:r>
            <w:sdt>
              <w:sdtPr>
                <w:rPr>
                  <w:sz w:val="16"/>
                  <w:szCs w:val="16"/>
                </w:rPr>
                <w:tag w:val="goog_rdk_24"/>
                <w:id w:val="1304339393"/>
              </w:sdtPr>
              <w:sdtContent>
                <w:r w:rsidRPr="00ED282B">
                  <w:rPr>
                    <w:rFonts w:ascii="Segoe UI Symbol" w:hAnsi="Segoe UI Symbol" w:cs="Segoe UI Symbol"/>
                    <w:sz w:val="16"/>
                    <w:szCs w:val="16"/>
                  </w:rPr>
                  <w:t>☐</w:t>
                </w:r>
              </w:sdtContent>
            </w:sdt>
            <w:r w:rsidRPr="00ED282B">
              <w:rPr>
                <w:sz w:val="16"/>
                <w:szCs w:val="16"/>
              </w:rPr>
              <w:t xml:space="preserve"> Partially Compliant</w:t>
            </w:r>
            <w:r w:rsidRPr="00ED282B">
              <w:rPr>
                <w:sz w:val="16"/>
                <w:szCs w:val="16"/>
              </w:rPr>
              <w:br/>
            </w:r>
            <w:sdt>
              <w:sdtPr>
                <w:rPr>
                  <w:sz w:val="16"/>
                  <w:szCs w:val="16"/>
                </w:rPr>
                <w:tag w:val="goog_rdk_25"/>
                <w:id w:val="-1022684591"/>
              </w:sdtPr>
              <w:sdtContent>
                <w:r w:rsidRPr="00ED282B">
                  <w:rPr>
                    <w:rFonts w:ascii="Segoe UI Symbol" w:hAnsi="Segoe UI Symbol" w:cs="Segoe UI Symbol"/>
                    <w:sz w:val="16"/>
                    <w:szCs w:val="16"/>
                  </w:rPr>
                  <w:t>☐</w:t>
                </w:r>
              </w:sdtContent>
            </w:sdt>
            <w:r w:rsidRPr="00ED282B">
              <w:rPr>
                <w:sz w:val="16"/>
                <w:szCs w:val="16"/>
              </w:rPr>
              <w:t xml:space="preserve"> </w:t>
            </w:r>
            <w:proofErr w:type="gramStart"/>
            <w:r w:rsidRPr="00ED282B">
              <w:rPr>
                <w:sz w:val="16"/>
                <w:szCs w:val="16"/>
              </w:rPr>
              <w:t>Non-Compliant</w:t>
            </w:r>
            <w:proofErr w:type="gramEnd"/>
          </w:p>
        </w:tc>
      </w:tr>
      <w:tr w:rsidR="00ED282B" w:rsidRPr="00ED282B" w14:paraId="596DCB5C"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548A075B"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4E491649"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64E8BB65"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4F69F977"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2F943A06"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6482D251"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09CB5AF9" w14:textId="77777777" w:rsidR="00ED282B" w:rsidRPr="00ED282B" w:rsidRDefault="00ED282B" w:rsidP="00ED282B">
            <w:pPr>
              <w:rPr>
                <w:sz w:val="16"/>
                <w:szCs w:val="16"/>
              </w:rPr>
            </w:pPr>
          </w:p>
        </w:tc>
      </w:tr>
      <w:tr w:rsidR="00ED282B" w:rsidRPr="00ED282B" w14:paraId="266E71C9"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641F7E82"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27452542"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22B31B43"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4C299B5A"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7339A681"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05B5A8C4"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25180B19" w14:textId="77777777" w:rsidR="00ED282B" w:rsidRPr="00ED282B" w:rsidRDefault="00ED282B" w:rsidP="00ED282B">
            <w:pPr>
              <w:rPr>
                <w:sz w:val="16"/>
                <w:szCs w:val="16"/>
              </w:rPr>
            </w:pPr>
          </w:p>
        </w:tc>
      </w:tr>
      <w:tr w:rsidR="00ED282B" w:rsidRPr="00ED282B" w14:paraId="5E1E88C0"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760FEC3B"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5BE686D2"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35CF1C01"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6572138D"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6464E31C"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0D698FAD"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25B9A5E8" w14:textId="77777777" w:rsidR="00ED282B" w:rsidRPr="00ED282B" w:rsidRDefault="00ED282B" w:rsidP="00ED282B">
            <w:pPr>
              <w:rPr>
                <w:sz w:val="16"/>
                <w:szCs w:val="16"/>
              </w:rPr>
            </w:pPr>
          </w:p>
        </w:tc>
      </w:tr>
      <w:tr w:rsidR="00ED282B" w:rsidRPr="00ED282B" w14:paraId="423A0BFF"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547114ED"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113CA683"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5ECC9DF8"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6AD51DA4"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0CDF01A9"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624F6538"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1AEAF15C" w14:textId="77777777" w:rsidR="00ED282B" w:rsidRPr="00ED282B" w:rsidRDefault="00ED282B" w:rsidP="00ED282B">
            <w:pPr>
              <w:rPr>
                <w:sz w:val="16"/>
                <w:szCs w:val="16"/>
              </w:rPr>
            </w:pPr>
          </w:p>
        </w:tc>
      </w:tr>
    </w:tbl>
    <w:p w14:paraId="47EB0A9B" w14:textId="3E036F24" w:rsidR="00ED282B" w:rsidRPr="00ED282B" w:rsidRDefault="00ED282B" w:rsidP="00ED282B">
      <w:pPr>
        <w:rPr>
          <w:sz w:val="16"/>
          <w:szCs w:val="16"/>
        </w:rPr>
      </w:pPr>
      <w:r w:rsidRPr="00ED282B">
        <w:rPr>
          <w:sz w:val="16"/>
          <w:szCs w:val="16"/>
        </w:rPr>
        <w:br/>
      </w:r>
    </w:p>
    <w:p w14:paraId="1F02B567" w14:textId="3FC32F89" w:rsidR="00ED282B" w:rsidRPr="00ED282B" w:rsidRDefault="00ED282B" w:rsidP="00EB06C1">
      <w:pPr>
        <w:numPr>
          <w:ilvl w:val="0"/>
          <w:numId w:val="14"/>
        </w:numPr>
        <w:ind w:left="-270"/>
        <w:rPr>
          <w:b/>
          <w:sz w:val="16"/>
          <w:szCs w:val="16"/>
        </w:rPr>
      </w:pPr>
      <w:r w:rsidRPr="00ED282B">
        <w:rPr>
          <w:b/>
          <w:sz w:val="16"/>
          <w:szCs w:val="16"/>
        </w:rPr>
        <w:t>Cultural, Community and Human Rights Obligations</w:t>
      </w:r>
    </w:p>
    <w:tbl>
      <w:tblPr>
        <w:tblW w:w="1494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8"/>
        <w:gridCol w:w="1382"/>
        <w:gridCol w:w="1657"/>
        <w:gridCol w:w="4629"/>
        <w:gridCol w:w="1685"/>
        <w:gridCol w:w="2401"/>
        <w:gridCol w:w="1568"/>
      </w:tblGrid>
      <w:tr w:rsidR="00ED282B" w:rsidRPr="00ED282B" w14:paraId="32046859" w14:textId="77777777" w:rsidTr="001814E8">
        <w:tc>
          <w:tcPr>
            <w:tcW w:w="1618" w:type="dxa"/>
            <w:tcBorders>
              <w:top w:val="single" w:sz="4" w:space="0" w:color="000000"/>
              <w:left w:val="single" w:sz="4" w:space="0" w:color="000000"/>
              <w:bottom w:val="single" w:sz="4" w:space="0" w:color="000000"/>
              <w:right w:val="single" w:sz="4" w:space="0" w:color="000000"/>
            </w:tcBorders>
            <w:shd w:val="clear" w:color="auto" w:fill="D9D9D9"/>
            <w:hideMark/>
          </w:tcPr>
          <w:p w14:paraId="45F5E2C5" w14:textId="77777777" w:rsidR="00ED282B" w:rsidRPr="00ED282B" w:rsidRDefault="00ED282B" w:rsidP="00ED282B">
            <w:pPr>
              <w:rPr>
                <w:sz w:val="16"/>
                <w:szCs w:val="16"/>
              </w:rPr>
            </w:pPr>
            <w:r w:rsidRPr="00ED282B">
              <w:rPr>
                <w:sz w:val="16"/>
                <w:szCs w:val="16"/>
              </w:rPr>
              <w:t>Relevant Clause of the Agreement/ Amended Agreement</w:t>
            </w:r>
          </w:p>
        </w:tc>
        <w:tc>
          <w:tcPr>
            <w:tcW w:w="1382" w:type="dxa"/>
            <w:tcBorders>
              <w:top w:val="single" w:sz="4" w:space="0" w:color="000000"/>
              <w:left w:val="single" w:sz="4" w:space="0" w:color="000000"/>
              <w:bottom w:val="single" w:sz="4" w:space="0" w:color="000000"/>
              <w:right w:val="single" w:sz="4" w:space="0" w:color="000000"/>
            </w:tcBorders>
            <w:shd w:val="clear" w:color="auto" w:fill="D9D9D9"/>
            <w:hideMark/>
          </w:tcPr>
          <w:p w14:paraId="05097BCF" w14:textId="77777777" w:rsidR="00ED282B" w:rsidRPr="00ED282B" w:rsidRDefault="00ED282B" w:rsidP="00ED282B">
            <w:pPr>
              <w:rPr>
                <w:sz w:val="16"/>
                <w:szCs w:val="16"/>
              </w:rPr>
            </w:pPr>
            <w:r w:rsidRPr="00ED282B">
              <w:rPr>
                <w:sz w:val="16"/>
                <w:szCs w:val="16"/>
              </w:rPr>
              <w:t>Obligations to check on</w:t>
            </w:r>
          </w:p>
        </w:tc>
        <w:tc>
          <w:tcPr>
            <w:tcW w:w="1657" w:type="dxa"/>
            <w:tcBorders>
              <w:top w:val="single" w:sz="4" w:space="0" w:color="000000"/>
              <w:left w:val="single" w:sz="4" w:space="0" w:color="000000"/>
              <w:bottom w:val="single" w:sz="4" w:space="0" w:color="000000"/>
              <w:right w:val="single" w:sz="4" w:space="0" w:color="000000"/>
            </w:tcBorders>
            <w:shd w:val="clear" w:color="auto" w:fill="D9D9D9"/>
            <w:hideMark/>
          </w:tcPr>
          <w:p w14:paraId="57DF5850" w14:textId="77777777" w:rsidR="00ED282B" w:rsidRPr="00ED282B" w:rsidRDefault="00ED282B" w:rsidP="00ED282B">
            <w:pPr>
              <w:rPr>
                <w:sz w:val="16"/>
                <w:szCs w:val="16"/>
              </w:rPr>
            </w:pPr>
            <w:r w:rsidRPr="00ED282B">
              <w:rPr>
                <w:sz w:val="16"/>
                <w:szCs w:val="16"/>
              </w:rPr>
              <w:t xml:space="preserve">Nature of the Obligation </w:t>
            </w:r>
            <w:r w:rsidRPr="00ED282B">
              <w:rPr>
                <w:sz w:val="16"/>
                <w:szCs w:val="16"/>
              </w:rPr>
              <w:br/>
            </w:r>
            <w:sdt>
              <w:sdtPr>
                <w:rPr>
                  <w:sz w:val="16"/>
                  <w:szCs w:val="16"/>
                </w:rPr>
                <w:tag w:val="goog_rdk_26"/>
                <w:id w:val="1526582089"/>
              </w:sdtPr>
              <w:sdtContent>
                <w:r w:rsidRPr="00ED282B">
                  <w:rPr>
                    <w:rFonts w:ascii="Segoe UI Symbol" w:hAnsi="Segoe UI Symbol" w:cs="Segoe UI Symbol"/>
                    <w:sz w:val="16"/>
                    <w:szCs w:val="16"/>
                  </w:rPr>
                  <w:t>☐</w:t>
                </w:r>
              </w:sdtContent>
            </w:sdt>
            <w:r w:rsidRPr="00ED282B">
              <w:rPr>
                <w:sz w:val="16"/>
                <w:szCs w:val="16"/>
              </w:rPr>
              <w:t xml:space="preserve"> Mandatory </w:t>
            </w:r>
            <w:r w:rsidRPr="00ED282B">
              <w:rPr>
                <w:sz w:val="16"/>
                <w:szCs w:val="16"/>
              </w:rPr>
              <w:br/>
            </w:r>
            <w:sdt>
              <w:sdtPr>
                <w:rPr>
                  <w:sz w:val="16"/>
                  <w:szCs w:val="16"/>
                </w:rPr>
                <w:tag w:val="goog_rdk_27"/>
                <w:id w:val="-906130193"/>
              </w:sdtPr>
              <w:sdtContent>
                <w:r w:rsidRPr="00ED282B">
                  <w:rPr>
                    <w:rFonts w:ascii="Segoe UI Symbol" w:hAnsi="Segoe UI Symbol" w:cs="Segoe UI Symbol"/>
                    <w:sz w:val="16"/>
                    <w:szCs w:val="16"/>
                  </w:rPr>
                  <w:t>☐</w:t>
                </w:r>
              </w:sdtContent>
            </w:sdt>
            <w:r w:rsidRPr="00ED282B">
              <w:rPr>
                <w:sz w:val="16"/>
                <w:szCs w:val="16"/>
              </w:rPr>
              <w:t xml:space="preserve"> Voluntary</w:t>
            </w:r>
          </w:p>
        </w:tc>
        <w:tc>
          <w:tcPr>
            <w:tcW w:w="4629" w:type="dxa"/>
            <w:tcBorders>
              <w:top w:val="single" w:sz="4" w:space="0" w:color="000000"/>
              <w:left w:val="single" w:sz="4" w:space="0" w:color="000000"/>
              <w:bottom w:val="single" w:sz="4" w:space="0" w:color="000000"/>
              <w:right w:val="single" w:sz="4" w:space="0" w:color="000000"/>
            </w:tcBorders>
            <w:shd w:val="clear" w:color="auto" w:fill="D9D9D9"/>
            <w:hideMark/>
          </w:tcPr>
          <w:p w14:paraId="2E4BE408" w14:textId="77777777" w:rsidR="00ED282B" w:rsidRPr="00ED282B" w:rsidRDefault="00ED282B" w:rsidP="00ED282B">
            <w:pPr>
              <w:rPr>
                <w:sz w:val="16"/>
                <w:szCs w:val="16"/>
              </w:rPr>
            </w:pPr>
            <w:r w:rsidRPr="00ED282B">
              <w:rPr>
                <w:sz w:val="16"/>
                <w:szCs w:val="16"/>
              </w:rPr>
              <w:t>Feedback on performance of the obligation from the sectoral ministry/agency/commission/County/</w:t>
            </w:r>
            <w:proofErr w:type="gramStart"/>
            <w:r w:rsidRPr="00ED282B">
              <w:rPr>
                <w:sz w:val="16"/>
                <w:szCs w:val="16"/>
              </w:rPr>
              <w:t>community  level</w:t>
            </w:r>
            <w:proofErr w:type="gramEnd"/>
            <w:r w:rsidRPr="00ED282B">
              <w:rPr>
                <w:sz w:val="16"/>
                <w:szCs w:val="16"/>
              </w:rPr>
              <w:t xml:space="preserve"> stakeholders where necessary </w:t>
            </w:r>
          </w:p>
        </w:tc>
        <w:tc>
          <w:tcPr>
            <w:tcW w:w="1685" w:type="dxa"/>
            <w:tcBorders>
              <w:top w:val="single" w:sz="4" w:space="0" w:color="000000"/>
              <w:left w:val="single" w:sz="4" w:space="0" w:color="000000"/>
              <w:bottom w:val="single" w:sz="4" w:space="0" w:color="000000"/>
              <w:right w:val="single" w:sz="4" w:space="0" w:color="000000"/>
            </w:tcBorders>
            <w:shd w:val="clear" w:color="auto" w:fill="D9D9D9"/>
            <w:hideMark/>
          </w:tcPr>
          <w:p w14:paraId="3077E11F" w14:textId="77777777" w:rsidR="00ED282B" w:rsidRPr="00ED282B" w:rsidRDefault="00ED282B" w:rsidP="00ED282B">
            <w:pPr>
              <w:rPr>
                <w:sz w:val="16"/>
                <w:szCs w:val="16"/>
              </w:rPr>
            </w:pPr>
            <w:r w:rsidRPr="00ED282B">
              <w:rPr>
                <w:sz w:val="16"/>
                <w:szCs w:val="16"/>
              </w:rPr>
              <w:t xml:space="preserve">Feedback on performance of the obligation from the Concessionaire where necessary </w:t>
            </w:r>
          </w:p>
        </w:tc>
        <w:tc>
          <w:tcPr>
            <w:tcW w:w="2401" w:type="dxa"/>
            <w:tcBorders>
              <w:top w:val="single" w:sz="4" w:space="0" w:color="000000"/>
              <w:left w:val="single" w:sz="4" w:space="0" w:color="000000"/>
              <w:bottom w:val="single" w:sz="4" w:space="0" w:color="000000"/>
              <w:right w:val="single" w:sz="4" w:space="0" w:color="000000"/>
            </w:tcBorders>
            <w:shd w:val="clear" w:color="auto" w:fill="D9D9D9"/>
            <w:hideMark/>
          </w:tcPr>
          <w:p w14:paraId="0204306B" w14:textId="77777777" w:rsidR="00ED282B" w:rsidRPr="00ED282B" w:rsidRDefault="00ED282B" w:rsidP="00ED282B">
            <w:pPr>
              <w:rPr>
                <w:sz w:val="16"/>
                <w:szCs w:val="16"/>
              </w:rPr>
            </w:pPr>
            <w:r w:rsidRPr="00ED282B">
              <w:rPr>
                <w:sz w:val="16"/>
                <w:szCs w:val="16"/>
              </w:rPr>
              <w:t>Feedback on performance of the obligation from the LEITI’s perspective</w:t>
            </w:r>
          </w:p>
        </w:tc>
        <w:tc>
          <w:tcPr>
            <w:tcW w:w="1568" w:type="dxa"/>
            <w:tcBorders>
              <w:top w:val="single" w:sz="4" w:space="0" w:color="000000"/>
              <w:left w:val="single" w:sz="4" w:space="0" w:color="000000"/>
              <w:bottom w:val="single" w:sz="4" w:space="0" w:color="000000"/>
              <w:right w:val="single" w:sz="4" w:space="0" w:color="000000"/>
            </w:tcBorders>
            <w:shd w:val="clear" w:color="auto" w:fill="D9D9D9"/>
            <w:hideMark/>
          </w:tcPr>
          <w:p w14:paraId="75C2174A" w14:textId="77777777" w:rsidR="00ED282B" w:rsidRPr="00ED282B" w:rsidRDefault="00ED282B" w:rsidP="00ED282B">
            <w:pPr>
              <w:rPr>
                <w:sz w:val="16"/>
                <w:szCs w:val="16"/>
              </w:rPr>
            </w:pPr>
            <w:r w:rsidRPr="00ED282B">
              <w:rPr>
                <w:sz w:val="16"/>
                <w:szCs w:val="16"/>
              </w:rPr>
              <w:t xml:space="preserve">Assessor’s overall compliance rating on status of general performance </w:t>
            </w:r>
            <w:r w:rsidRPr="00ED282B">
              <w:rPr>
                <w:sz w:val="16"/>
                <w:szCs w:val="16"/>
              </w:rPr>
              <w:br/>
            </w:r>
            <w:sdt>
              <w:sdtPr>
                <w:rPr>
                  <w:sz w:val="16"/>
                  <w:szCs w:val="16"/>
                </w:rPr>
                <w:tag w:val="goog_rdk_28"/>
                <w:id w:val="2145790826"/>
              </w:sdtPr>
              <w:sdtContent>
                <w:r w:rsidRPr="00ED282B">
                  <w:rPr>
                    <w:rFonts w:ascii="Segoe UI Symbol" w:hAnsi="Segoe UI Symbol" w:cs="Segoe UI Symbol"/>
                    <w:sz w:val="16"/>
                    <w:szCs w:val="16"/>
                  </w:rPr>
                  <w:t>☐</w:t>
                </w:r>
              </w:sdtContent>
            </w:sdt>
            <w:r w:rsidRPr="00ED282B">
              <w:rPr>
                <w:sz w:val="16"/>
                <w:szCs w:val="16"/>
              </w:rPr>
              <w:t xml:space="preserve"> Pending</w:t>
            </w:r>
            <w:r w:rsidRPr="00ED282B">
              <w:rPr>
                <w:sz w:val="16"/>
                <w:szCs w:val="16"/>
              </w:rPr>
              <w:br/>
            </w:r>
            <w:sdt>
              <w:sdtPr>
                <w:rPr>
                  <w:sz w:val="16"/>
                  <w:szCs w:val="16"/>
                </w:rPr>
                <w:tag w:val="goog_rdk_29"/>
                <w:id w:val="683015678"/>
              </w:sdtPr>
              <w:sdtContent>
                <w:r w:rsidRPr="00ED282B">
                  <w:rPr>
                    <w:rFonts w:ascii="Segoe UI Symbol" w:hAnsi="Segoe UI Symbol" w:cs="Segoe UI Symbol"/>
                    <w:sz w:val="16"/>
                    <w:szCs w:val="16"/>
                  </w:rPr>
                  <w:t>☐</w:t>
                </w:r>
              </w:sdtContent>
            </w:sdt>
            <w:r w:rsidRPr="00ED282B">
              <w:rPr>
                <w:sz w:val="16"/>
                <w:szCs w:val="16"/>
              </w:rPr>
              <w:t xml:space="preserve"> Fully Compliant</w:t>
            </w:r>
            <w:r w:rsidRPr="00ED282B">
              <w:rPr>
                <w:sz w:val="16"/>
                <w:szCs w:val="16"/>
              </w:rPr>
              <w:br/>
            </w:r>
            <w:sdt>
              <w:sdtPr>
                <w:rPr>
                  <w:sz w:val="16"/>
                  <w:szCs w:val="16"/>
                </w:rPr>
                <w:tag w:val="goog_rdk_30"/>
                <w:id w:val="4016588"/>
              </w:sdtPr>
              <w:sdtContent>
                <w:r w:rsidRPr="00ED282B">
                  <w:rPr>
                    <w:rFonts w:ascii="Segoe UI Symbol" w:hAnsi="Segoe UI Symbol" w:cs="Segoe UI Symbol"/>
                    <w:sz w:val="16"/>
                    <w:szCs w:val="16"/>
                  </w:rPr>
                  <w:t>☐</w:t>
                </w:r>
              </w:sdtContent>
            </w:sdt>
            <w:r w:rsidRPr="00ED282B">
              <w:rPr>
                <w:sz w:val="16"/>
                <w:szCs w:val="16"/>
              </w:rPr>
              <w:t xml:space="preserve"> Partially Compliant</w:t>
            </w:r>
            <w:r w:rsidRPr="00ED282B">
              <w:rPr>
                <w:sz w:val="16"/>
                <w:szCs w:val="16"/>
              </w:rPr>
              <w:br/>
            </w:r>
            <w:sdt>
              <w:sdtPr>
                <w:rPr>
                  <w:sz w:val="16"/>
                  <w:szCs w:val="16"/>
                </w:rPr>
                <w:tag w:val="goog_rdk_31"/>
                <w:id w:val="-217033815"/>
              </w:sdtPr>
              <w:sdtContent>
                <w:r w:rsidRPr="00ED282B">
                  <w:rPr>
                    <w:rFonts w:ascii="Segoe UI Symbol" w:hAnsi="Segoe UI Symbol" w:cs="Segoe UI Symbol"/>
                    <w:sz w:val="16"/>
                    <w:szCs w:val="16"/>
                  </w:rPr>
                  <w:t>☐</w:t>
                </w:r>
              </w:sdtContent>
            </w:sdt>
            <w:r w:rsidRPr="00ED282B">
              <w:rPr>
                <w:sz w:val="16"/>
                <w:szCs w:val="16"/>
              </w:rPr>
              <w:t xml:space="preserve"> </w:t>
            </w:r>
            <w:proofErr w:type="gramStart"/>
            <w:r w:rsidRPr="00ED282B">
              <w:rPr>
                <w:sz w:val="16"/>
                <w:szCs w:val="16"/>
              </w:rPr>
              <w:t>Non-Compliant</w:t>
            </w:r>
            <w:proofErr w:type="gramEnd"/>
          </w:p>
        </w:tc>
      </w:tr>
      <w:tr w:rsidR="00ED282B" w:rsidRPr="00ED282B" w14:paraId="36186F52"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6E23EF7A"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73A710A8"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6B36E840"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3478DCC2"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1BB9BB8C"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3F5C9EC2"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5F435B75" w14:textId="77777777" w:rsidR="00ED282B" w:rsidRPr="00ED282B" w:rsidRDefault="00ED282B" w:rsidP="00ED282B">
            <w:pPr>
              <w:rPr>
                <w:sz w:val="16"/>
                <w:szCs w:val="16"/>
              </w:rPr>
            </w:pPr>
          </w:p>
        </w:tc>
      </w:tr>
      <w:tr w:rsidR="00ED282B" w:rsidRPr="00ED282B" w14:paraId="055C3E7B"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62737221"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01EE57EC"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2FAFBCD8"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03EC8896"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24408C01"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5B47CDF7"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6CB56122" w14:textId="77777777" w:rsidR="00ED282B" w:rsidRPr="00ED282B" w:rsidRDefault="00ED282B" w:rsidP="00ED282B">
            <w:pPr>
              <w:rPr>
                <w:sz w:val="16"/>
                <w:szCs w:val="16"/>
              </w:rPr>
            </w:pPr>
          </w:p>
        </w:tc>
      </w:tr>
      <w:tr w:rsidR="00ED282B" w:rsidRPr="00ED282B" w14:paraId="0F3BFFD1"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3ED5A22A"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24BB08EA"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3651C2D0"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79AB7C2D"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42C7C9A7"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058FD686"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7A2597C3" w14:textId="77777777" w:rsidR="00ED282B" w:rsidRPr="00ED282B" w:rsidRDefault="00ED282B" w:rsidP="00ED282B">
            <w:pPr>
              <w:rPr>
                <w:sz w:val="16"/>
                <w:szCs w:val="16"/>
              </w:rPr>
            </w:pPr>
          </w:p>
        </w:tc>
      </w:tr>
      <w:tr w:rsidR="00ED282B" w:rsidRPr="00ED282B" w14:paraId="19A4F6DB"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0BD19EAA"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03C099E8"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0EDD0AF6"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50FA4340"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2BF2DDD2"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1F348686"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3D19963A" w14:textId="77777777" w:rsidR="00ED282B" w:rsidRPr="00ED282B" w:rsidRDefault="00ED282B" w:rsidP="00ED282B">
            <w:pPr>
              <w:rPr>
                <w:sz w:val="16"/>
                <w:szCs w:val="16"/>
              </w:rPr>
            </w:pPr>
          </w:p>
        </w:tc>
      </w:tr>
    </w:tbl>
    <w:p w14:paraId="22DB93FF" w14:textId="33351BE4" w:rsidR="00ED282B" w:rsidRPr="00ED282B" w:rsidRDefault="00ED282B" w:rsidP="00ED282B">
      <w:pPr>
        <w:rPr>
          <w:sz w:val="16"/>
          <w:szCs w:val="16"/>
        </w:rPr>
      </w:pPr>
      <w:r w:rsidRPr="00ED282B">
        <w:rPr>
          <w:sz w:val="16"/>
          <w:szCs w:val="16"/>
        </w:rPr>
        <w:br/>
      </w:r>
    </w:p>
    <w:p w14:paraId="5CC95468" w14:textId="7EE55CA3" w:rsidR="00ED282B" w:rsidRPr="00ED282B" w:rsidRDefault="00ED282B" w:rsidP="001814E8">
      <w:pPr>
        <w:numPr>
          <w:ilvl w:val="0"/>
          <w:numId w:val="14"/>
        </w:numPr>
        <w:ind w:left="-360"/>
        <w:rPr>
          <w:b/>
          <w:sz w:val="16"/>
          <w:szCs w:val="16"/>
        </w:rPr>
      </w:pPr>
      <w:r w:rsidRPr="00ED282B">
        <w:rPr>
          <w:b/>
          <w:sz w:val="16"/>
          <w:szCs w:val="16"/>
        </w:rPr>
        <w:t>Operational and other Technical Obligations</w:t>
      </w:r>
    </w:p>
    <w:tbl>
      <w:tblPr>
        <w:tblW w:w="1494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8"/>
        <w:gridCol w:w="1382"/>
        <w:gridCol w:w="1657"/>
        <w:gridCol w:w="4629"/>
        <w:gridCol w:w="1685"/>
        <w:gridCol w:w="2401"/>
        <w:gridCol w:w="1568"/>
      </w:tblGrid>
      <w:tr w:rsidR="00ED282B" w:rsidRPr="00ED282B" w14:paraId="318111BE" w14:textId="77777777" w:rsidTr="001814E8">
        <w:tc>
          <w:tcPr>
            <w:tcW w:w="1618" w:type="dxa"/>
            <w:tcBorders>
              <w:top w:val="single" w:sz="4" w:space="0" w:color="000000"/>
              <w:left w:val="single" w:sz="4" w:space="0" w:color="000000"/>
              <w:bottom w:val="single" w:sz="4" w:space="0" w:color="000000"/>
              <w:right w:val="single" w:sz="4" w:space="0" w:color="000000"/>
            </w:tcBorders>
            <w:shd w:val="clear" w:color="auto" w:fill="D9D9D9"/>
            <w:hideMark/>
          </w:tcPr>
          <w:p w14:paraId="32B81185" w14:textId="77777777" w:rsidR="00ED282B" w:rsidRPr="00ED282B" w:rsidRDefault="00ED282B" w:rsidP="00ED282B">
            <w:pPr>
              <w:rPr>
                <w:sz w:val="16"/>
                <w:szCs w:val="16"/>
              </w:rPr>
            </w:pPr>
            <w:r w:rsidRPr="00ED282B">
              <w:rPr>
                <w:sz w:val="16"/>
                <w:szCs w:val="16"/>
              </w:rPr>
              <w:lastRenderedPageBreak/>
              <w:t>Relevant Clause of the Agreement/ Amended Agreement</w:t>
            </w:r>
          </w:p>
        </w:tc>
        <w:tc>
          <w:tcPr>
            <w:tcW w:w="1382" w:type="dxa"/>
            <w:tcBorders>
              <w:top w:val="single" w:sz="4" w:space="0" w:color="000000"/>
              <w:left w:val="single" w:sz="4" w:space="0" w:color="000000"/>
              <w:bottom w:val="single" w:sz="4" w:space="0" w:color="000000"/>
              <w:right w:val="single" w:sz="4" w:space="0" w:color="000000"/>
            </w:tcBorders>
            <w:shd w:val="clear" w:color="auto" w:fill="D9D9D9"/>
            <w:hideMark/>
          </w:tcPr>
          <w:p w14:paraId="5A84D8D5" w14:textId="77777777" w:rsidR="00ED282B" w:rsidRPr="00ED282B" w:rsidRDefault="00ED282B" w:rsidP="00ED282B">
            <w:pPr>
              <w:rPr>
                <w:sz w:val="16"/>
                <w:szCs w:val="16"/>
              </w:rPr>
            </w:pPr>
            <w:r w:rsidRPr="00ED282B">
              <w:rPr>
                <w:sz w:val="16"/>
                <w:szCs w:val="16"/>
              </w:rPr>
              <w:t>Obligations to check on</w:t>
            </w:r>
          </w:p>
        </w:tc>
        <w:tc>
          <w:tcPr>
            <w:tcW w:w="1657" w:type="dxa"/>
            <w:tcBorders>
              <w:top w:val="single" w:sz="4" w:space="0" w:color="000000"/>
              <w:left w:val="single" w:sz="4" w:space="0" w:color="000000"/>
              <w:bottom w:val="single" w:sz="4" w:space="0" w:color="000000"/>
              <w:right w:val="single" w:sz="4" w:space="0" w:color="000000"/>
            </w:tcBorders>
            <w:shd w:val="clear" w:color="auto" w:fill="D9D9D9"/>
            <w:hideMark/>
          </w:tcPr>
          <w:p w14:paraId="357F4217" w14:textId="77777777" w:rsidR="00ED282B" w:rsidRPr="00ED282B" w:rsidRDefault="00ED282B" w:rsidP="00ED282B">
            <w:pPr>
              <w:rPr>
                <w:sz w:val="16"/>
                <w:szCs w:val="16"/>
              </w:rPr>
            </w:pPr>
            <w:r w:rsidRPr="00ED282B">
              <w:rPr>
                <w:sz w:val="16"/>
                <w:szCs w:val="16"/>
              </w:rPr>
              <w:t xml:space="preserve">Nature of the Obligation </w:t>
            </w:r>
            <w:r w:rsidRPr="00ED282B">
              <w:rPr>
                <w:sz w:val="16"/>
                <w:szCs w:val="16"/>
              </w:rPr>
              <w:br/>
            </w:r>
            <w:sdt>
              <w:sdtPr>
                <w:rPr>
                  <w:sz w:val="16"/>
                  <w:szCs w:val="16"/>
                </w:rPr>
                <w:tag w:val="goog_rdk_32"/>
                <w:id w:val="-427864679"/>
              </w:sdtPr>
              <w:sdtContent>
                <w:r w:rsidRPr="00ED282B">
                  <w:rPr>
                    <w:rFonts w:ascii="Segoe UI Symbol" w:hAnsi="Segoe UI Symbol" w:cs="Segoe UI Symbol"/>
                    <w:sz w:val="16"/>
                    <w:szCs w:val="16"/>
                  </w:rPr>
                  <w:t>☐</w:t>
                </w:r>
              </w:sdtContent>
            </w:sdt>
            <w:r w:rsidRPr="00ED282B">
              <w:rPr>
                <w:sz w:val="16"/>
                <w:szCs w:val="16"/>
              </w:rPr>
              <w:t xml:space="preserve"> Mandatory </w:t>
            </w:r>
            <w:r w:rsidRPr="00ED282B">
              <w:rPr>
                <w:sz w:val="16"/>
                <w:szCs w:val="16"/>
              </w:rPr>
              <w:br/>
            </w:r>
            <w:sdt>
              <w:sdtPr>
                <w:rPr>
                  <w:sz w:val="16"/>
                  <w:szCs w:val="16"/>
                </w:rPr>
                <w:tag w:val="goog_rdk_33"/>
                <w:id w:val="-533878942"/>
              </w:sdtPr>
              <w:sdtContent>
                <w:r w:rsidRPr="00ED282B">
                  <w:rPr>
                    <w:rFonts w:ascii="Segoe UI Symbol" w:hAnsi="Segoe UI Symbol" w:cs="Segoe UI Symbol"/>
                    <w:sz w:val="16"/>
                    <w:szCs w:val="16"/>
                  </w:rPr>
                  <w:t>☐</w:t>
                </w:r>
              </w:sdtContent>
            </w:sdt>
            <w:r w:rsidRPr="00ED282B">
              <w:rPr>
                <w:sz w:val="16"/>
                <w:szCs w:val="16"/>
              </w:rPr>
              <w:t xml:space="preserve"> Voluntary</w:t>
            </w:r>
          </w:p>
        </w:tc>
        <w:tc>
          <w:tcPr>
            <w:tcW w:w="4629" w:type="dxa"/>
            <w:tcBorders>
              <w:top w:val="single" w:sz="4" w:space="0" w:color="000000"/>
              <w:left w:val="single" w:sz="4" w:space="0" w:color="000000"/>
              <w:bottom w:val="single" w:sz="4" w:space="0" w:color="000000"/>
              <w:right w:val="single" w:sz="4" w:space="0" w:color="000000"/>
            </w:tcBorders>
            <w:shd w:val="clear" w:color="auto" w:fill="D9D9D9"/>
          </w:tcPr>
          <w:p w14:paraId="6E17369B" w14:textId="77777777" w:rsidR="00ED282B" w:rsidRPr="00ED282B" w:rsidRDefault="00ED282B" w:rsidP="00ED282B">
            <w:pPr>
              <w:rPr>
                <w:sz w:val="16"/>
                <w:szCs w:val="16"/>
              </w:rPr>
            </w:pPr>
            <w:r w:rsidRPr="00ED282B">
              <w:rPr>
                <w:sz w:val="16"/>
                <w:szCs w:val="16"/>
              </w:rPr>
              <w:t xml:space="preserve">Feedback on performance of the obligation from the sectoral ministry/agency/commission/County/community level stakeholders where necessary </w:t>
            </w:r>
          </w:p>
          <w:p w14:paraId="0B96D8BD" w14:textId="77777777" w:rsidR="00ED282B" w:rsidRPr="00ED282B" w:rsidRDefault="00ED282B" w:rsidP="00ED282B">
            <w:pPr>
              <w:rPr>
                <w:sz w:val="16"/>
                <w:szCs w:val="16"/>
              </w:rPr>
            </w:pPr>
          </w:p>
          <w:p w14:paraId="35058B06" w14:textId="77777777" w:rsidR="00ED282B" w:rsidRPr="00ED282B" w:rsidRDefault="00ED282B" w:rsidP="00ED282B">
            <w:pPr>
              <w:rPr>
                <w:sz w:val="16"/>
                <w:szCs w:val="16"/>
              </w:rPr>
            </w:pPr>
            <w:r w:rsidRPr="00ED282B">
              <w:rPr>
                <w:sz w:val="16"/>
                <w:szCs w:val="16"/>
              </w:rPr>
              <w:tab/>
            </w:r>
          </w:p>
        </w:tc>
        <w:tc>
          <w:tcPr>
            <w:tcW w:w="1685" w:type="dxa"/>
            <w:tcBorders>
              <w:top w:val="single" w:sz="4" w:space="0" w:color="000000"/>
              <w:left w:val="single" w:sz="4" w:space="0" w:color="000000"/>
              <w:bottom w:val="single" w:sz="4" w:space="0" w:color="000000"/>
              <w:right w:val="single" w:sz="4" w:space="0" w:color="000000"/>
            </w:tcBorders>
            <w:shd w:val="clear" w:color="auto" w:fill="D9D9D9"/>
            <w:hideMark/>
          </w:tcPr>
          <w:p w14:paraId="30B34025" w14:textId="77777777" w:rsidR="00ED282B" w:rsidRPr="00ED282B" w:rsidRDefault="00ED282B" w:rsidP="00ED282B">
            <w:pPr>
              <w:rPr>
                <w:sz w:val="16"/>
                <w:szCs w:val="16"/>
              </w:rPr>
            </w:pPr>
            <w:r w:rsidRPr="00ED282B">
              <w:rPr>
                <w:sz w:val="16"/>
                <w:szCs w:val="16"/>
              </w:rPr>
              <w:t xml:space="preserve">Feedback on performance of the obligation from the Concessionaire where necessary </w:t>
            </w:r>
          </w:p>
        </w:tc>
        <w:tc>
          <w:tcPr>
            <w:tcW w:w="2401" w:type="dxa"/>
            <w:tcBorders>
              <w:top w:val="single" w:sz="4" w:space="0" w:color="000000"/>
              <w:left w:val="single" w:sz="4" w:space="0" w:color="000000"/>
              <w:bottom w:val="single" w:sz="4" w:space="0" w:color="000000"/>
              <w:right w:val="single" w:sz="4" w:space="0" w:color="000000"/>
            </w:tcBorders>
            <w:shd w:val="clear" w:color="auto" w:fill="D9D9D9"/>
            <w:hideMark/>
          </w:tcPr>
          <w:p w14:paraId="67B0928C" w14:textId="77777777" w:rsidR="00ED282B" w:rsidRPr="00ED282B" w:rsidRDefault="00ED282B" w:rsidP="00ED282B">
            <w:pPr>
              <w:rPr>
                <w:sz w:val="16"/>
                <w:szCs w:val="16"/>
              </w:rPr>
            </w:pPr>
            <w:r w:rsidRPr="00ED282B">
              <w:rPr>
                <w:sz w:val="16"/>
                <w:szCs w:val="16"/>
              </w:rPr>
              <w:t>Feedback on performance of the obligation from the LEITI’s perspective</w:t>
            </w:r>
          </w:p>
        </w:tc>
        <w:tc>
          <w:tcPr>
            <w:tcW w:w="1568" w:type="dxa"/>
            <w:tcBorders>
              <w:top w:val="single" w:sz="4" w:space="0" w:color="000000"/>
              <w:left w:val="single" w:sz="4" w:space="0" w:color="000000"/>
              <w:bottom w:val="single" w:sz="4" w:space="0" w:color="000000"/>
              <w:right w:val="single" w:sz="4" w:space="0" w:color="000000"/>
            </w:tcBorders>
            <w:shd w:val="clear" w:color="auto" w:fill="D9D9D9"/>
            <w:hideMark/>
          </w:tcPr>
          <w:p w14:paraId="7BF2ED28" w14:textId="77777777" w:rsidR="00ED282B" w:rsidRPr="00ED282B" w:rsidRDefault="00ED282B" w:rsidP="00ED282B">
            <w:pPr>
              <w:rPr>
                <w:sz w:val="16"/>
                <w:szCs w:val="16"/>
              </w:rPr>
            </w:pPr>
            <w:r w:rsidRPr="00ED282B">
              <w:rPr>
                <w:sz w:val="16"/>
                <w:szCs w:val="16"/>
              </w:rPr>
              <w:t xml:space="preserve">Assessor’s overall compliance rating on status of general performance </w:t>
            </w:r>
            <w:r w:rsidRPr="00ED282B">
              <w:rPr>
                <w:sz w:val="16"/>
                <w:szCs w:val="16"/>
              </w:rPr>
              <w:br/>
            </w:r>
            <w:sdt>
              <w:sdtPr>
                <w:rPr>
                  <w:sz w:val="16"/>
                  <w:szCs w:val="16"/>
                </w:rPr>
                <w:tag w:val="goog_rdk_34"/>
                <w:id w:val="-502884768"/>
              </w:sdtPr>
              <w:sdtContent>
                <w:r w:rsidRPr="00ED282B">
                  <w:rPr>
                    <w:rFonts w:ascii="Segoe UI Symbol" w:hAnsi="Segoe UI Symbol" w:cs="Segoe UI Symbol"/>
                    <w:sz w:val="16"/>
                    <w:szCs w:val="16"/>
                  </w:rPr>
                  <w:t>☐</w:t>
                </w:r>
              </w:sdtContent>
            </w:sdt>
            <w:r w:rsidRPr="00ED282B">
              <w:rPr>
                <w:sz w:val="16"/>
                <w:szCs w:val="16"/>
              </w:rPr>
              <w:t xml:space="preserve"> Pending</w:t>
            </w:r>
            <w:r w:rsidRPr="00ED282B">
              <w:rPr>
                <w:sz w:val="16"/>
                <w:szCs w:val="16"/>
              </w:rPr>
              <w:br/>
            </w:r>
            <w:sdt>
              <w:sdtPr>
                <w:rPr>
                  <w:sz w:val="16"/>
                  <w:szCs w:val="16"/>
                </w:rPr>
                <w:tag w:val="goog_rdk_35"/>
                <w:id w:val="-568043446"/>
              </w:sdtPr>
              <w:sdtContent>
                <w:r w:rsidRPr="00ED282B">
                  <w:rPr>
                    <w:rFonts w:ascii="Segoe UI Symbol" w:hAnsi="Segoe UI Symbol" w:cs="Segoe UI Symbol"/>
                    <w:sz w:val="16"/>
                    <w:szCs w:val="16"/>
                  </w:rPr>
                  <w:t>☐</w:t>
                </w:r>
              </w:sdtContent>
            </w:sdt>
            <w:r w:rsidRPr="00ED282B">
              <w:rPr>
                <w:sz w:val="16"/>
                <w:szCs w:val="16"/>
              </w:rPr>
              <w:t xml:space="preserve"> Fully Compliant</w:t>
            </w:r>
            <w:r w:rsidRPr="00ED282B">
              <w:rPr>
                <w:sz w:val="16"/>
                <w:szCs w:val="16"/>
              </w:rPr>
              <w:br/>
            </w:r>
            <w:sdt>
              <w:sdtPr>
                <w:rPr>
                  <w:sz w:val="16"/>
                  <w:szCs w:val="16"/>
                </w:rPr>
                <w:tag w:val="goog_rdk_36"/>
                <w:id w:val="-2132929405"/>
              </w:sdtPr>
              <w:sdtContent>
                <w:r w:rsidRPr="00ED282B">
                  <w:rPr>
                    <w:rFonts w:ascii="Segoe UI Symbol" w:hAnsi="Segoe UI Symbol" w:cs="Segoe UI Symbol"/>
                    <w:sz w:val="16"/>
                    <w:szCs w:val="16"/>
                  </w:rPr>
                  <w:t>☐</w:t>
                </w:r>
              </w:sdtContent>
            </w:sdt>
            <w:r w:rsidRPr="00ED282B">
              <w:rPr>
                <w:sz w:val="16"/>
                <w:szCs w:val="16"/>
              </w:rPr>
              <w:t xml:space="preserve"> Partially Compliant</w:t>
            </w:r>
            <w:r w:rsidRPr="00ED282B">
              <w:rPr>
                <w:sz w:val="16"/>
                <w:szCs w:val="16"/>
              </w:rPr>
              <w:br/>
            </w:r>
            <w:sdt>
              <w:sdtPr>
                <w:rPr>
                  <w:sz w:val="16"/>
                  <w:szCs w:val="16"/>
                </w:rPr>
                <w:tag w:val="goog_rdk_37"/>
                <w:id w:val="37454375"/>
              </w:sdtPr>
              <w:sdtContent>
                <w:r w:rsidRPr="00ED282B">
                  <w:rPr>
                    <w:rFonts w:ascii="Segoe UI Symbol" w:hAnsi="Segoe UI Symbol" w:cs="Segoe UI Symbol"/>
                    <w:sz w:val="16"/>
                    <w:szCs w:val="16"/>
                  </w:rPr>
                  <w:t>☐</w:t>
                </w:r>
              </w:sdtContent>
            </w:sdt>
            <w:r w:rsidRPr="00ED282B">
              <w:rPr>
                <w:sz w:val="16"/>
                <w:szCs w:val="16"/>
              </w:rPr>
              <w:t xml:space="preserve"> </w:t>
            </w:r>
            <w:proofErr w:type="gramStart"/>
            <w:r w:rsidRPr="00ED282B">
              <w:rPr>
                <w:sz w:val="16"/>
                <w:szCs w:val="16"/>
              </w:rPr>
              <w:t>Non-Compliant</w:t>
            </w:r>
            <w:proofErr w:type="gramEnd"/>
          </w:p>
        </w:tc>
      </w:tr>
      <w:tr w:rsidR="00ED282B" w:rsidRPr="00ED282B" w14:paraId="38925654"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3F926364"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6DFBC419"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6E9EEBF0"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61CE55F0"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43C3CCDA"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499699EA"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319B943B" w14:textId="77777777" w:rsidR="00ED282B" w:rsidRPr="00ED282B" w:rsidRDefault="00ED282B" w:rsidP="00ED282B">
            <w:pPr>
              <w:rPr>
                <w:sz w:val="16"/>
                <w:szCs w:val="16"/>
              </w:rPr>
            </w:pPr>
          </w:p>
        </w:tc>
      </w:tr>
      <w:tr w:rsidR="00ED282B" w:rsidRPr="00ED282B" w14:paraId="0D2F3B18"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6106A583"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570879FD"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7B3CD239"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6759C373"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79ABFE99"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56531C08"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4D6740D6" w14:textId="77777777" w:rsidR="00ED282B" w:rsidRPr="00ED282B" w:rsidRDefault="00ED282B" w:rsidP="00ED282B">
            <w:pPr>
              <w:rPr>
                <w:sz w:val="16"/>
                <w:szCs w:val="16"/>
              </w:rPr>
            </w:pPr>
          </w:p>
        </w:tc>
      </w:tr>
      <w:tr w:rsidR="00ED282B" w:rsidRPr="00ED282B" w14:paraId="58AC1F2C"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67FACA07"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1B25653B"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04A9577D"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6F8DFBB9"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34FED395"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2F07B9D8"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56716E95" w14:textId="77777777" w:rsidR="00ED282B" w:rsidRPr="00ED282B" w:rsidRDefault="00ED282B" w:rsidP="00ED282B">
            <w:pPr>
              <w:rPr>
                <w:sz w:val="16"/>
                <w:szCs w:val="16"/>
              </w:rPr>
            </w:pPr>
          </w:p>
        </w:tc>
      </w:tr>
      <w:tr w:rsidR="00ED282B" w:rsidRPr="00ED282B" w14:paraId="65F18088" w14:textId="77777777" w:rsidTr="001814E8">
        <w:tc>
          <w:tcPr>
            <w:tcW w:w="1618" w:type="dxa"/>
            <w:tcBorders>
              <w:top w:val="single" w:sz="4" w:space="0" w:color="000000"/>
              <w:left w:val="single" w:sz="4" w:space="0" w:color="000000"/>
              <w:bottom w:val="single" w:sz="4" w:space="0" w:color="000000"/>
              <w:right w:val="single" w:sz="4" w:space="0" w:color="000000"/>
            </w:tcBorders>
          </w:tcPr>
          <w:p w14:paraId="5E34BB0A" w14:textId="77777777" w:rsidR="00ED282B" w:rsidRPr="00ED282B" w:rsidRDefault="00ED282B" w:rsidP="00ED282B">
            <w:pPr>
              <w:rPr>
                <w:sz w:val="16"/>
                <w:szCs w:val="16"/>
              </w:rPr>
            </w:pPr>
          </w:p>
        </w:tc>
        <w:tc>
          <w:tcPr>
            <w:tcW w:w="1382" w:type="dxa"/>
            <w:tcBorders>
              <w:top w:val="single" w:sz="4" w:space="0" w:color="000000"/>
              <w:left w:val="single" w:sz="4" w:space="0" w:color="000000"/>
              <w:bottom w:val="single" w:sz="4" w:space="0" w:color="000000"/>
              <w:right w:val="single" w:sz="4" w:space="0" w:color="000000"/>
            </w:tcBorders>
          </w:tcPr>
          <w:p w14:paraId="27F86998" w14:textId="77777777" w:rsidR="00ED282B" w:rsidRPr="00ED282B" w:rsidRDefault="00ED282B" w:rsidP="00ED282B">
            <w:pPr>
              <w:rPr>
                <w:sz w:val="16"/>
                <w:szCs w:val="16"/>
              </w:rPr>
            </w:pPr>
          </w:p>
        </w:tc>
        <w:tc>
          <w:tcPr>
            <w:tcW w:w="1657" w:type="dxa"/>
            <w:tcBorders>
              <w:top w:val="single" w:sz="4" w:space="0" w:color="000000"/>
              <w:left w:val="single" w:sz="4" w:space="0" w:color="000000"/>
              <w:bottom w:val="single" w:sz="4" w:space="0" w:color="000000"/>
              <w:right w:val="single" w:sz="4" w:space="0" w:color="000000"/>
            </w:tcBorders>
          </w:tcPr>
          <w:p w14:paraId="7FF7A277" w14:textId="77777777" w:rsidR="00ED282B" w:rsidRPr="00ED282B" w:rsidRDefault="00ED282B" w:rsidP="00ED282B">
            <w:pPr>
              <w:rPr>
                <w:sz w:val="16"/>
                <w:szCs w:val="16"/>
              </w:rPr>
            </w:pPr>
          </w:p>
        </w:tc>
        <w:tc>
          <w:tcPr>
            <w:tcW w:w="4629" w:type="dxa"/>
            <w:tcBorders>
              <w:top w:val="single" w:sz="4" w:space="0" w:color="000000"/>
              <w:left w:val="single" w:sz="4" w:space="0" w:color="000000"/>
              <w:bottom w:val="single" w:sz="4" w:space="0" w:color="000000"/>
              <w:right w:val="single" w:sz="4" w:space="0" w:color="000000"/>
            </w:tcBorders>
          </w:tcPr>
          <w:p w14:paraId="5A209C8D" w14:textId="77777777" w:rsidR="00ED282B" w:rsidRPr="00ED282B" w:rsidRDefault="00ED282B" w:rsidP="00ED282B">
            <w:pPr>
              <w:rPr>
                <w:sz w:val="16"/>
                <w:szCs w:val="16"/>
              </w:rPr>
            </w:pPr>
          </w:p>
        </w:tc>
        <w:tc>
          <w:tcPr>
            <w:tcW w:w="1685" w:type="dxa"/>
            <w:tcBorders>
              <w:top w:val="single" w:sz="4" w:space="0" w:color="000000"/>
              <w:left w:val="single" w:sz="4" w:space="0" w:color="000000"/>
              <w:bottom w:val="single" w:sz="4" w:space="0" w:color="000000"/>
              <w:right w:val="single" w:sz="4" w:space="0" w:color="000000"/>
            </w:tcBorders>
          </w:tcPr>
          <w:p w14:paraId="3022A7AA" w14:textId="77777777" w:rsidR="00ED282B" w:rsidRPr="00ED282B" w:rsidRDefault="00ED282B" w:rsidP="00ED282B">
            <w:pPr>
              <w:rPr>
                <w:sz w:val="16"/>
                <w:szCs w:val="16"/>
              </w:rPr>
            </w:pPr>
          </w:p>
        </w:tc>
        <w:tc>
          <w:tcPr>
            <w:tcW w:w="2401" w:type="dxa"/>
            <w:tcBorders>
              <w:top w:val="single" w:sz="4" w:space="0" w:color="000000"/>
              <w:left w:val="single" w:sz="4" w:space="0" w:color="000000"/>
              <w:bottom w:val="single" w:sz="4" w:space="0" w:color="000000"/>
              <w:right w:val="single" w:sz="4" w:space="0" w:color="000000"/>
            </w:tcBorders>
          </w:tcPr>
          <w:p w14:paraId="3C86E173" w14:textId="77777777" w:rsidR="00ED282B" w:rsidRPr="00ED282B" w:rsidRDefault="00ED282B" w:rsidP="00ED282B">
            <w:pPr>
              <w:rPr>
                <w:sz w:val="16"/>
                <w:szCs w:val="16"/>
              </w:rPr>
            </w:pPr>
          </w:p>
        </w:tc>
        <w:tc>
          <w:tcPr>
            <w:tcW w:w="1568" w:type="dxa"/>
            <w:tcBorders>
              <w:top w:val="single" w:sz="4" w:space="0" w:color="000000"/>
              <w:left w:val="single" w:sz="4" w:space="0" w:color="000000"/>
              <w:bottom w:val="single" w:sz="4" w:space="0" w:color="000000"/>
              <w:right w:val="single" w:sz="4" w:space="0" w:color="000000"/>
            </w:tcBorders>
          </w:tcPr>
          <w:p w14:paraId="1D83D790" w14:textId="77777777" w:rsidR="00ED282B" w:rsidRPr="00ED282B" w:rsidRDefault="00ED282B" w:rsidP="00ED282B">
            <w:pPr>
              <w:rPr>
                <w:sz w:val="16"/>
                <w:szCs w:val="16"/>
              </w:rPr>
            </w:pPr>
          </w:p>
        </w:tc>
      </w:tr>
    </w:tbl>
    <w:p w14:paraId="7CDCDDB5" w14:textId="32DA86AD" w:rsidR="00ED282B" w:rsidRPr="00ED282B" w:rsidRDefault="00ED282B" w:rsidP="00ED282B">
      <w:pPr>
        <w:rPr>
          <w:sz w:val="16"/>
          <w:szCs w:val="16"/>
        </w:rPr>
      </w:pPr>
    </w:p>
    <w:p w14:paraId="40327612" w14:textId="2B117C79" w:rsidR="00ED282B" w:rsidRPr="00ED282B" w:rsidRDefault="00ED282B" w:rsidP="001814E8">
      <w:pPr>
        <w:numPr>
          <w:ilvl w:val="0"/>
          <w:numId w:val="14"/>
        </w:numPr>
        <w:ind w:left="-540"/>
        <w:rPr>
          <w:b/>
          <w:sz w:val="16"/>
          <w:szCs w:val="16"/>
        </w:rPr>
      </w:pPr>
      <w:r w:rsidRPr="00ED282B">
        <w:rPr>
          <w:b/>
          <w:sz w:val="16"/>
          <w:szCs w:val="16"/>
        </w:rPr>
        <w:t>Hurdles to Compliance (legal, administrative, others,)</w:t>
      </w:r>
    </w:p>
    <w:tbl>
      <w:tblPr>
        <w:tblpPr w:leftFromText="180" w:rightFromText="180" w:bottomFromText="160" w:vertAnchor="text" w:tblpX="-730"/>
        <w:tblW w:w="14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4"/>
        <w:gridCol w:w="1643"/>
        <w:gridCol w:w="2521"/>
        <w:gridCol w:w="3061"/>
        <w:gridCol w:w="6386"/>
      </w:tblGrid>
      <w:tr w:rsidR="00ED282B" w:rsidRPr="00ED282B" w14:paraId="522A4376" w14:textId="77777777" w:rsidTr="001814E8">
        <w:trPr>
          <w:trHeight w:val="1134"/>
        </w:trPr>
        <w:tc>
          <w:tcPr>
            <w:tcW w:w="1324" w:type="dxa"/>
            <w:tcBorders>
              <w:top w:val="single" w:sz="4" w:space="0" w:color="000000"/>
              <w:left w:val="single" w:sz="4" w:space="0" w:color="000000"/>
              <w:bottom w:val="single" w:sz="4" w:space="0" w:color="000000"/>
              <w:right w:val="single" w:sz="4" w:space="0" w:color="000000"/>
            </w:tcBorders>
            <w:shd w:val="clear" w:color="auto" w:fill="D9D9D9"/>
            <w:hideMark/>
          </w:tcPr>
          <w:p w14:paraId="6AE85A31" w14:textId="77777777" w:rsidR="00ED282B" w:rsidRPr="00ED282B" w:rsidRDefault="00ED282B" w:rsidP="001814E8">
            <w:pPr>
              <w:rPr>
                <w:sz w:val="16"/>
                <w:szCs w:val="16"/>
              </w:rPr>
            </w:pPr>
            <w:r w:rsidRPr="00ED282B">
              <w:rPr>
                <w:sz w:val="16"/>
                <w:szCs w:val="16"/>
              </w:rPr>
              <w:t xml:space="preserve">No. </w:t>
            </w:r>
          </w:p>
        </w:tc>
        <w:tc>
          <w:tcPr>
            <w:tcW w:w="1643" w:type="dxa"/>
            <w:tcBorders>
              <w:top w:val="single" w:sz="4" w:space="0" w:color="000000"/>
              <w:left w:val="single" w:sz="4" w:space="0" w:color="000000"/>
              <w:bottom w:val="single" w:sz="4" w:space="0" w:color="000000"/>
              <w:right w:val="single" w:sz="4" w:space="0" w:color="000000"/>
            </w:tcBorders>
            <w:shd w:val="clear" w:color="auto" w:fill="D9D9D9"/>
            <w:hideMark/>
          </w:tcPr>
          <w:p w14:paraId="6ED8F8D8" w14:textId="77777777" w:rsidR="00ED282B" w:rsidRPr="00ED282B" w:rsidRDefault="00ED282B" w:rsidP="001814E8">
            <w:pPr>
              <w:rPr>
                <w:sz w:val="16"/>
                <w:szCs w:val="16"/>
              </w:rPr>
            </w:pPr>
            <w:r w:rsidRPr="00ED282B">
              <w:rPr>
                <w:sz w:val="16"/>
                <w:szCs w:val="16"/>
              </w:rPr>
              <w:t>Company</w:t>
            </w:r>
          </w:p>
        </w:tc>
        <w:tc>
          <w:tcPr>
            <w:tcW w:w="2521" w:type="dxa"/>
            <w:tcBorders>
              <w:top w:val="single" w:sz="4" w:space="0" w:color="000000"/>
              <w:left w:val="single" w:sz="4" w:space="0" w:color="000000"/>
              <w:bottom w:val="single" w:sz="4" w:space="0" w:color="000000"/>
              <w:right w:val="single" w:sz="4" w:space="0" w:color="000000"/>
            </w:tcBorders>
            <w:shd w:val="clear" w:color="auto" w:fill="D9D9D9"/>
            <w:hideMark/>
          </w:tcPr>
          <w:p w14:paraId="14CF57CE" w14:textId="77777777" w:rsidR="00ED282B" w:rsidRPr="00ED282B" w:rsidRDefault="00ED282B" w:rsidP="001814E8">
            <w:pPr>
              <w:rPr>
                <w:sz w:val="16"/>
                <w:szCs w:val="16"/>
              </w:rPr>
            </w:pPr>
            <w:r w:rsidRPr="00ED282B">
              <w:rPr>
                <w:sz w:val="16"/>
                <w:szCs w:val="16"/>
              </w:rPr>
              <w:t>Nature of the hurdles faced (</w:t>
            </w:r>
            <w:r w:rsidRPr="00ED282B">
              <w:rPr>
                <w:b/>
                <w:sz w:val="16"/>
                <w:szCs w:val="16"/>
              </w:rPr>
              <w:t>social, environmental cultural, community, others)</w:t>
            </w:r>
            <w:r w:rsidRPr="00ED282B">
              <w:rPr>
                <w:sz w:val="16"/>
                <w:szCs w:val="16"/>
              </w:rPr>
              <w:t xml:space="preserve"> </w:t>
            </w:r>
          </w:p>
        </w:tc>
        <w:tc>
          <w:tcPr>
            <w:tcW w:w="3061" w:type="dxa"/>
            <w:tcBorders>
              <w:top w:val="single" w:sz="4" w:space="0" w:color="000000"/>
              <w:left w:val="single" w:sz="4" w:space="0" w:color="000000"/>
              <w:bottom w:val="single" w:sz="4" w:space="0" w:color="000000"/>
              <w:right w:val="single" w:sz="4" w:space="0" w:color="000000"/>
            </w:tcBorders>
            <w:shd w:val="clear" w:color="auto" w:fill="D9D9D9"/>
            <w:hideMark/>
          </w:tcPr>
          <w:p w14:paraId="71682B83" w14:textId="77777777" w:rsidR="00ED282B" w:rsidRPr="00ED282B" w:rsidRDefault="00ED282B" w:rsidP="001814E8">
            <w:pPr>
              <w:rPr>
                <w:sz w:val="16"/>
                <w:szCs w:val="16"/>
              </w:rPr>
            </w:pPr>
            <w:r w:rsidRPr="00ED282B">
              <w:rPr>
                <w:sz w:val="16"/>
                <w:szCs w:val="16"/>
              </w:rPr>
              <w:t>Hurdles Identified</w:t>
            </w:r>
          </w:p>
        </w:tc>
        <w:tc>
          <w:tcPr>
            <w:tcW w:w="6386" w:type="dxa"/>
            <w:tcBorders>
              <w:top w:val="single" w:sz="4" w:space="0" w:color="000000"/>
              <w:left w:val="single" w:sz="4" w:space="0" w:color="000000"/>
              <w:bottom w:val="single" w:sz="4" w:space="0" w:color="000000"/>
              <w:right w:val="single" w:sz="4" w:space="0" w:color="000000"/>
            </w:tcBorders>
            <w:shd w:val="clear" w:color="auto" w:fill="D9D9D9"/>
            <w:hideMark/>
          </w:tcPr>
          <w:p w14:paraId="445A2AD7" w14:textId="77777777" w:rsidR="00ED282B" w:rsidRPr="00ED282B" w:rsidRDefault="00ED282B" w:rsidP="001814E8">
            <w:pPr>
              <w:rPr>
                <w:sz w:val="16"/>
                <w:szCs w:val="16"/>
              </w:rPr>
            </w:pPr>
            <w:r w:rsidRPr="00ED282B">
              <w:rPr>
                <w:sz w:val="16"/>
                <w:szCs w:val="16"/>
              </w:rPr>
              <w:t>Mitigating Measures</w:t>
            </w:r>
          </w:p>
        </w:tc>
      </w:tr>
      <w:tr w:rsidR="00ED282B" w:rsidRPr="00ED282B" w14:paraId="450EB8E6" w14:textId="77777777" w:rsidTr="001814E8">
        <w:trPr>
          <w:trHeight w:val="222"/>
        </w:trPr>
        <w:tc>
          <w:tcPr>
            <w:tcW w:w="1324" w:type="dxa"/>
            <w:tcBorders>
              <w:top w:val="single" w:sz="4" w:space="0" w:color="000000"/>
              <w:left w:val="single" w:sz="4" w:space="0" w:color="000000"/>
              <w:bottom w:val="single" w:sz="4" w:space="0" w:color="000000"/>
              <w:right w:val="single" w:sz="4" w:space="0" w:color="000000"/>
            </w:tcBorders>
          </w:tcPr>
          <w:p w14:paraId="3A6AD90A" w14:textId="77777777" w:rsidR="00ED282B" w:rsidRPr="00ED282B" w:rsidRDefault="00ED282B" w:rsidP="001814E8">
            <w:pPr>
              <w:rPr>
                <w:sz w:val="16"/>
                <w:szCs w:val="16"/>
              </w:rPr>
            </w:pPr>
          </w:p>
        </w:tc>
        <w:tc>
          <w:tcPr>
            <w:tcW w:w="1643" w:type="dxa"/>
            <w:tcBorders>
              <w:top w:val="single" w:sz="4" w:space="0" w:color="000000"/>
              <w:left w:val="single" w:sz="4" w:space="0" w:color="000000"/>
              <w:bottom w:val="single" w:sz="4" w:space="0" w:color="000000"/>
              <w:right w:val="single" w:sz="4" w:space="0" w:color="000000"/>
            </w:tcBorders>
          </w:tcPr>
          <w:p w14:paraId="30151FF0" w14:textId="77777777" w:rsidR="00ED282B" w:rsidRPr="00ED282B" w:rsidRDefault="00ED282B" w:rsidP="001814E8">
            <w:pPr>
              <w:rPr>
                <w:sz w:val="16"/>
                <w:szCs w:val="16"/>
              </w:rPr>
            </w:pPr>
          </w:p>
        </w:tc>
        <w:tc>
          <w:tcPr>
            <w:tcW w:w="2521" w:type="dxa"/>
            <w:tcBorders>
              <w:top w:val="single" w:sz="4" w:space="0" w:color="000000"/>
              <w:left w:val="single" w:sz="4" w:space="0" w:color="000000"/>
              <w:bottom w:val="single" w:sz="4" w:space="0" w:color="000000"/>
              <w:right w:val="single" w:sz="4" w:space="0" w:color="000000"/>
            </w:tcBorders>
          </w:tcPr>
          <w:p w14:paraId="357702B8" w14:textId="77777777" w:rsidR="00ED282B" w:rsidRPr="00ED282B" w:rsidRDefault="00ED282B" w:rsidP="001814E8">
            <w:pPr>
              <w:rPr>
                <w:sz w:val="16"/>
                <w:szCs w:val="16"/>
              </w:rPr>
            </w:pPr>
          </w:p>
        </w:tc>
        <w:tc>
          <w:tcPr>
            <w:tcW w:w="3061" w:type="dxa"/>
            <w:tcBorders>
              <w:top w:val="single" w:sz="4" w:space="0" w:color="000000"/>
              <w:left w:val="single" w:sz="4" w:space="0" w:color="000000"/>
              <w:bottom w:val="single" w:sz="4" w:space="0" w:color="000000"/>
              <w:right w:val="single" w:sz="4" w:space="0" w:color="000000"/>
            </w:tcBorders>
          </w:tcPr>
          <w:p w14:paraId="31B02017" w14:textId="77777777" w:rsidR="00ED282B" w:rsidRPr="00ED282B" w:rsidRDefault="00ED282B" w:rsidP="001814E8">
            <w:pPr>
              <w:rPr>
                <w:sz w:val="16"/>
                <w:szCs w:val="16"/>
              </w:rPr>
            </w:pPr>
          </w:p>
        </w:tc>
        <w:tc>
          <w:tcPr>
            <w:tcW w:w="6386" w:type="dxa"/>
            <w:tcBorders>
              <w:top w:val="single" w:sz="4" w:space="0" w:color="000000"/>
              <w:left w:val="single" w:sz="4" w:space="0" w:color="000000"/>
              <w:bottom w:val="single" w:sz="4" w:space="0" w:color="000000"/>
              <w:right w:val="single" w:sz="4" w:space="0" w:color="000000"/>
            </w:tcBorders>
          </w:tcPr>
          <w:p w14:paraId="4CCBE4A0" w14:textId="77777777" w:rsidR="00ED282B" w:rsidRPr="00ED282B" w:rsidRDefault="00ED282B" w:rsidP="001814E8">
            <w:pPr>
              <w:rPr>
                <w:sz w:val="16"/>
                <w:szCs w:val="16"/>
              </w:rPr>
            </w:pPr>
          </w:p>
        </w:tc>
      </w:tr>
      <w:tr w:rsidR="00ED282B" w:rsidRPr="00ED282B" w14:paraId="125EC247" w14:textId="77777777" w:rsidTr="001814E8">
        <w:trPr>
          <w:trHeight w:val="222"/>
        </w:trPr>
        <w:tc>
          <w:tcPr>
            <w:tcW w:w="1324" w:type="dxa"/>
            <w:tcBorders>
              <w:top w:val="single" w:sz="4" w:space="0" w:color="000000"/>
              <w:left w:val="single" w:sz="4" w:space="0" w:color="000000"/>
              <w:bottom w:val="single" w:sz="4" w:space="0" w:color="000000"/>
              <w:right w:val="single" w:sz="4" w:space="0" w:color="000000"/>
            </w:tcBorders>
          </w:tcPr>
          <w:p w14:paraId="60D8232C" w14:textId="77777777" w:rsidR="00ED282B" w:rsidRPr="00ED282B" w:rsidRDefault="00ED282B" w:rsidP="001814E8">
            <w:pPr>
              <w:rPr>
                <w:sz w:val="16"/>
                <w:szCs w:val="16"/>
              </w:rPr>
            </w:pPr>
          </w:p>
        </w:tc>
        <w:tc>
          <w:tcPr>
            <w:tcW w:w="1643" w:type="dxa"/>
            <w:tcBorders>
              <w:top w:val="single" w:sz="4" w:space="0" w:color="000000"/>
              <w:left w:val="single" w:sz="4" w:space="0" w:color="000000"/>
              <w:bottom w:val="single" w:sz="4" w:space="0" w:color="000000"/>
              <w:right w:val="single" w:sz="4" w:space="0" w:color="000000"/>
            </w:tcBorders>
          </w:tcPr>
          <w:p w14:paraId="5ECA4419" w14:textId="77777777" w:rsidR="00ED282B" w:rsidRPr="00ED282B" w:rsidRDefault="00ED282B" w:rsidP="001814E8">
            <w:pPr>
              <w:rPr>
                <w:sz w:val="16"/>
                <w:szCs w:val="16"/>
              </w:rPr>
            </w:pPr>
          </w:p>
        </w:tc>
        <w:tc>
          <w:tcPr>
            <w:tcW w:w="2521" w:type="dxa"/>
            <w:tcBorders>
              <w:top w:val="single" w:sz="4" w:space="0" w:color="000000"/>
              <w:left w:val="single" w:sz="4" w:space="0" w:color="000000"/>
              <w:bottom w:val="single" w:sz="4" w:space="0" w:color="000000"/>
              <w:right w:val="single" w:sz="4" w:space="0" w:color="000000"/>
            </w:tcBorders>
          </w:tcPr>
          <w:p w14:paraId="10A34941" w14:textId="77777777" w:rsidR="00ED282B" w:rsidRPr="00ED282B" w:rsidRDefault="00ED282B" w:rsidP="001814E8">
            <w:pPr>
              <w:rPr>
                <w:sz w:val="16"/>
                <w:szCs w:val="16"/>
              </w:rPr>
            </w:pPr>
          </w:p>
        </w:tc>
        <w:tc>
          <w:tcPr>
            <w:tcW w:w="3061" w:type="dxa"/>
            <w:tcBorders>
              <w:top w:val="single" w:sz="4" w:space="0" w:color="000000"/>
              <w:left w:val="single" w:sz="4" w:space="0" w:color="000000"/>
              <w:bottom w:val="single" w:sz="4" w:space="0" w:color="000000"/>
              <w:right w:val="single" w:sz="4" w:space="0" w:color="000000"/>
            </w:tcBorders>
          </w:tcPr>
          <w:p w14:paraId="633DF1BE" w14:textId="77777777" w:rsidR="00ED282B" w:rsidRPr="00ED282B" w:rsidRDefault="00ED282B" w:rsidP="001814E8">
            <w:pPr>
              <w:rPr>
                <w:sz w:val="16"/>
                <w:szCs w:val="16"/>
              </w:rPr>
            </w:pPr>
          </w:p>
        </w:tc>
        <w:tc>
          <w:tcPr>
            <w:tcW w:w="6386" w:type="dxa"/>
            <w:tcBorders>
              <w:top w:val="single" w:sz="4" w:space="0" w:color="000000"/>
              <w:left w:val="single" w:sz="4" w:space="0" w:color="000000"/>
              <w:bottom w:val="single" w:sz="4" w:space="0" w:color="000000"/>
              <w:right w:val="single" w:sz="4" w:space="0" w:color="000000"/>
            </w:tcBorders>
          </w:tcPr>
          <w:p w14:paraId="5A6FE987" w14:textId="77777777" w:rsidR="00ED282B" w:rsidRPr="00ED282B" w:rsidRDefault="00ED282B" w:rsidP="001814E8">
            <w:pPr>
              <w:rPr>
                <w:sz w:val="16"/>
                <w:szCs w:val="16"/>
              </w:rPr>
            </w:pPr>
          </w:p>
        </w:tc>
      </w:tr>
      <w:tr w:rsidR="00ED282B" w:rsidRPr="00ED282B" w14:paraId="719BC07C" w14:textId="77777777" w:rsidTr="001814E8">
        <w:trPr>
          <w:trHeight w:val="222"/>
        </w:trPr>
        <w:tc>
          <w:tcPr>
            <w:tcW w:w="1324" w:type="dxa"/>
            <w:tcBorders>
              <w:top w:val="single" w:sz="4" w:space="0" w:color="000000"/>
              <w:left w:val="single" w:sz="4" w:space="0" w:color="000000"/>
              <w:bottom w:val="single" w:sz="4" w:space="0" w:color="000000"/>
              <w:right w:val="single" w:sz="4" w:space="0" w:color="000000"/>
            </w:tcBorders>
          </w:tcPr>
          <w:p w14:paraId="584FD64A" w14:textId="77777777" w:rsidR="00ED282B" w:rsidRPr="00ED282B" w:rsidRDefault="00ED282B" w:rsidP="001814E8">
            <w:pPr>
              <w:rPr>
                <w:sz w:val="16"/>
                <w:szCs w:val="16"/>
              </w:rPr>
            </w:pPr>
          </w:p>
        </w:tc>
        <w:tc>
          <w:tcPr>
            <w:tcW w:w="1643" w:type="dxa"/>
            <w:tcBorders>
              <w:top w:val="single" w:sz="4" w:space="0" w:color="000000"/>
              <w:left w:val="single" w:sz="4" w:space="0" w:color="000000"/>
              <w:bottom w:val="single" w:sz="4" w:space="0" w:color="000000"/>
              <w:right w:val="single" w:sz="4" w:space="0" w:color="000000"/>
            </w:tcBorders>
          </w:tcPr>
          <w:p w14:paraId="09DCAD14" w14:textId="77777777" w:rsidR="00ED282B" w:rsidRPr="00ED282B" w:rsidRDefault="00ED282B" w:rsidP="001814E8">
            <w:pPr>
              <w:rPr>
                <w:sz w:val="16"/>
                <w:szCs w:val="16"/>
              </w:rPr>
            </w:pPr>
          </w:p>
        </w:tc>
        <w:tc>
          <w:tcPr>
            <w:tcW w:w="2521" w:type="dxa"/>
            <w:tcBorders>
              <w:top w:val="single" w:sz="4" w:space="0" w:color="000000"/>
              <w:left w:val="single" w:sz="4" w:space="0" w:color="000000"/>
              <w:bottom w:val="single" w:sz="4" w:space="0" w:color="000000"/>
              <w:right w:val="single" w:sz="4" w:space="0" w:color="000000"/>
            </w:tcBorders>
          </w:tcPr>
          <w:p w14:paraId="71E883B9" w14:textId="77777777" w:rsidR="00ED282B" w:rsidRPr="00ED282B" w:rsidRDefault="00ED282B" w:rsidP="001814E8">
            <w:pPr>
              <w:rPr>
                <w:sz w:val="16"/>
                <w:szCs w:val="16"/>
              </w:rPr>
            </w:pPr>
          </w:p>
        </w:tc>
        <w:tc>
          <w:tcPr>
            <w:tcW w:w="3061" w:type="dxa"/>
            <w:tcBorders>
              <w:top w:val="single" w:sz="4" w:space="0" w:color="000000"/>
              <w:left w:val="single" w:sz="4" w:space="0" w:color="000000"/>
              <w:bottom w:val="single" w:sz="4" w:space="0" w:color="000000"/>
              <w:right w:val="single" w:sz="4" w:space="0" w:color="000000"/>
            </w:tcBorders>
          </w:tcPr>
          <w:p w14:paraId="0012378A" w14:textId="77777777" w:rsidR="00ED282B" w:rsidRPr="00ED282B" w:rsidRDefault="00ED282B" w:rsidP="001814E8">
            <w:pPr>
              <w:rPr>
                <w:sz w:val="16"/>
                <w:szCs w:val="16"/>
              </w:rPr>
            </w:pPr>
          </w:p>
        </w:tc>
        <w:tc>
          <w:tcPr>
            <w:tcW w:w="6386" w:type="dxa"/>
            <w:tcBorders>
              <w:top w:val="single" w:sz="4" w:space="0" w:color="000000"/>
              <w:left w:val="single" w:sz="4" w:space="0" w:color="000000"/>
              <w:bottom w:val="single" w:sz="4" w:space="0" w:color="000000"/>
              <w:right w:val="single" w:sz="4" w:space="0" w:color="000000"/>
            </w:tcBorders>
          </w:tcPr>
          <w:p w14:paraId="55E948D4" w14:textId="77777777" w:rsidR="00ED282B" w:rsidRPr="00ED282B" w:rsidRDefault="00ED282B" w:rsidP="001814E8">
            <w:pPr>
              <w:rPr>
                <w:sz w:val="16"/>
                <w:szCs w:val="16"/>
              </w:rPr>
            </w:pPr>
          </w:p>
        </w:tc>
      </w:tr>
      <w:tr w:rsidR="00ED282B" w:rsidRPr="00ED282B" w14:paraId="4E1F4F1F" w14:textId="77777777" w:rsidTr="001814E8">
        <w:trPr>
          <w:trHeight w:val="222"/>
        </w:trPr>
        <w:tc>
          <w:tcPr>
            <w:tcW w:w="1324" w:type="dxa"/>
            <w:tcBorders>
              <w:top w:val="single" w:sz="4" w:space="0" w:color="000000"/>
              <w:left w:val="single" w:sz="4" w:space="0" w:color="000000"/>
              <w:bottom w:val="single" w:sz="4" w:space="0" w:color="000000"/>
              <w:right w:val="single" w:sz="4" w:space="0" w:color="000000"/>
            </w:tcBorders>
          </w:tcPr>
          <w:p w14:paraId="7F3449DB" w14:textId="77777777" w:rsidR="00ED282B" w:rsidRPr="00ED282B" w:rsidRDefault="00ED282B" w:rsidP="001814E8">
            <w:pPr>
              <w:rPr>
                <w:sz w:val="16"/>
                <w:szCs w:val="16"/>
              </w:rPr>
            </w:pPr>
          </w:p>
        </w:tc>
        <w:tc>
          <w:tcPr>
            <w:tcW w:w="1643" w:type="dxa"/>
            <w:tcBorders>
              <w:top w:val="single" w:sz="4" w:space="0" w:color="000000"/>
              <w:left w:val="single" w:sz="4" w:space="0" w:color="000000"/>
              <w:bottom w:val="single" w:sz="4" w:space="0" w:color="000000"/>
              <w:right w:val="single" w:sz="4" w:space="0" w:color="000000"/>
            </w:tcBorders>
          </w:tcPr>
          <w:p w14:paraId="14025DA8" w14:textId="77777777" w:rsidR="00ED282B" w:rsidRPr="00ED282B" w:rsidRDefault="00ED282B" w:rsidP="001814E8">
            <w:pPr>
              <w:rPr>
                <w:sz w:val="16"/>
                <w:szCs w:val="16"/>
              </w:rPr>
            </w:pPr>
          </w:p>
        </w:tc>
        <w:tc>
          <w:tcPr>
            <w:tcW w:w="2521" w:type="dxa"/>
            <w:tcBorders>
              <w:top w:val="single" w:sz="4" w:space="0" w:color="000000"/>
              <w:left w:val="single" w:sz="4" w:space="0" w:color="000000"/>
              <w:bottom w:val="single" w:sz="4" w:space="0" w:color="000000"/>
              <w:right w:val="single" w:sz="4" w:space="0" w:color="000000"/>
            </w:tcBorders>
          </w:tcPr>
          <w:p w14:paraId="39CFBCB0" w14:textId="77777777" w:rsidR="00ED282B" w:rsidRPr="00ED282B" w:rsidRDefault="00ED282B" w:rsidP="001814E8">
            <w:pPr>
              <w:rPr>
                <w:sz w:val="16"/>
                <w:szCs w:val="16"/>
              </w:rPr>
            </w:pPr>
          </w:p>
        </w:tc>
        <w:tc>
          <w:tcPr>
            <w:tcW w:w="3061" w:type="dxa"/>
            <w:tcBorders>
              <w:top w:val="single" w:sz="4" w:space="0" w:color="000000"/>
              <w:left w:val="single" w:sz="4" w:space="0" w:color="000000"/>
              <w:bottom w:val="single" w:sz="4" w:space="0" w:color="000000"/>
              <w:right w:val="single" w:sz="4" w:space="0" w:color="000000"/>
            </w:tcBorders>
          </w:tcPr>
          <w:p w14:paraId="718690CA" w14:textId="77777777" w:rsidR="00ED282B" w:rsidRPr="00ED282B" w:rsidRDefault="00ED282B" w:rsidP="001814E8">
            <w:pPr>
              <w:rPr>
                <w:sz w:val="16"/>
                <w:szCs w:val="16"/>
              </w:rPr>
            </w:pPr>
          </w:p>
        </w:tc>
        <w:tc>
          <w:tcPr>
            <w:tcW w:w="6386" w:type="dxa"/>
            <w:tcBorders>
              <w:top w:val="single" w:sz="4" w:space="0" w:color="000000"/>
              <w:left w:val="single" w:sz="4" w:space="0" w:color="000000"/>
              <w:bottom w:val="single" w:sz="4" w:space="0" w:color="000000"/>
              <w:right w:val="single" w:sz="4" w:space="0" w:color="000000"/>
            </w:tcBorders>
          </w:tcPr>
          <w:p w14:paraId="526D81F4" w14:textId="77777777" w:rsidR="00ED282B" w:rsidRPr="00ED282B" w:rsidRDefault="00ED282B" w:rsidP="001814E8">
            <w:pPr>
              <w:rPr>
                <w:sz w:val="16"/>
                <w:szCs w:val="16"/>
              </w:rPr>
            </w:pPr>
          </w:p>
        </w:tc>
      </w:tr>
    </w:tbl>
    <w:p w14:paraId="6FFCAC4B" w14:textId="77777777" w:rsidR="00ED282B" w:rsidRPr="00ED282B" w:rsidRDefault="00ED282B" w:rsidP="00ED282B">
      <w:pPr>
        <w:numPr>
          <w:ilvl w:val="0"/>
          <w:numId w:val="14"/>
        </w:numPr>
        <w:rPr>
          <w:b/>
          <w:sz w:val="16"/>
          <w:szCs w:val="16"/>
        </w:rPr>
      </w:pPr>
      <w:r w:rsidRPr="00ED282B">
        <w:rPr>
          <w:b/>
          <w:sz w:val="16"/>
          <w:szCs w:val="16"/>
        </w:rPr>
        <w:t>Any Other Observation and Evidence (including on-site inspection report, photographs, testimonials/interview transcription on cross-checking company claims with experience on the ground, gauging public perception, assessment results on whether past recommended corrective measures were implemented, etc.</w:t>
      </w:r>
      <w:r w:rsidRPr="00ED282B">
        <w:rPr>
          <w:b/>
          <w:sz w:val="16"/>
          <w:szCs w:val="16"/>
        </w:rPr>
        <w:br/>
      </w:r>
    </w:p>
    <w:p w14:paraId="4B6AADAF" w14:textId="77777777" w:rsidR="00ED282B" w:rsidRDefault="00ED282B" w:rsidP="00ED282B">
      <w:pPr>
        <w:numPr>
          <w:ilvl w:val="0"/>
          <w:numId w:val="14"/>
        </w:numPr>
        <w:rPr>
          <w:b/>
          <w:sz w:val="16"/>
          <w:szCs w:val="16"/>
        </w:rPr>
      </w:pPr>
      <w:r w:rsidRPr="00ED282B">
        <w:rPr>
          <w:b/>
          <w:sz w:val="16"/>
          <w:szCs w:val="16"/>
        </w:rPr>
        <w:t xml:space="preserve">Overall Recommendations </w:t>
      </w:r>
      <w:r w:rsidRPr="00ED282B">
        <w:rPr>
          <w:b/>
          <w:sz w:val="16"/>
          <w:szCs w:val="16"/>
        </w:rPr>
        <w:br/>
      </w:r>
    </w:p>
    <w:p w14:paraId="633A8F6F" w14:textId="77777777" w:rsidR="00EB06C1" w:rsidRDefault="00EB06C1" w:rsidP="00EB06C1">
      <w:pPr>
        <w:rPr>
          <w:b/>
          <w:sz w:val="16"/>
          <w:szCs w:val="16"/>
        </w:rPr>
      </w:pPr>
    </w:p>
    <w:p w14:paraId="2C849B7F" w14:textId="77777777" w:rsidR="00EB06C1" w:rsidRDefault="00EB06C1" w:rsidP="00EB06C1">
      <w:pPr>
        <w:rPr>
          <w:b/>
          <w:sz w:val="16"/>
          <w:szCs w:val="16"/>
        </w:rPr>
      </w:pPr>
    </w:p>
    <w:p w14:paraId="5695F6E7" w14:textId="77777777" w:rsidR="00ED282B" w:rsidRPr="00ED282B" w:rsidRDefault="00ED282B" w:rsidP="00ED282B">
      <w:pPr>
        <w:rPr>
          <w:sz w:val="16"/>
          <w:szCs w:val="16"/>
        </w:rPr>
      </w:pPr>
      <w:r w:rsidRPr="00ED282B">
        <w:rPr>
          <w:sz w:val="16"/>
          <w:szCs w:val="16"/>
        </w:rPr>
        <w:t>Definition of the grading scale:</w:t>
      </w:r>
    </w:p>
    <w:p w14:paraId="44AD56CB" w14:textId="3E1C4E93" w:rsidR="00ED282B" w:rsidRPr="00ED282B" w:rsidRDefault="00ED282B" w:rsidP="00EB06C1">
      <w:pPr>
        <w:numPr>
          <w:ilvl w:val="0"/>
          <w:numId w:val="15"/>
        </w:numPr>
        <w:spacing w:after="0"/>
        <w:rPr>
          <w:b/>
          <w:sz w:val="16"/>
          <w:szCs w:val="16"/>
        </w:rPr>
      </w:pPr>
      <w:r w:rsidRPr="00ED282B">
        <w:rPr>
          <w:sz w:val="16"/>
          <w:szCs w:val="16"/>
        </w:rPr>
        <w:lastRenderedPageBreak/>
        <w:t xml:space="preserve">Fully </w:t>
      </w:r>
      <w:r w:rsidR="001814E8">
        <w:rPr>
          <w:sz w:val="16"/>
          <w:szCs w:val="16"/>
        </w:rPr>
        <w:t xml:space="preserve">Compliant: The company has met all applicable obligations under the MDA in line with </w:t>
      </w:r>
      <w:r w:rsidRPr="00ED282B">
        <w:rPr>
          <w:sz w:val="16"/>
          <w:szCs w:val="16"/>
        </w:rPr>
        <w:t xml:space="preserve">the stipulated timeline. No outstanding issues, </w:t>
      </w:r>
      <w:r w:rsidR="001814E8">
        <w:rPr>
          <w:sz w:val="16"/>
          <w:szCs w:val="16"/>
        </w:rPr>
        <w:t>deviations,</w:t>
      </w:r>
      <w:r w:rsidRPr="00ED282B">
        <w:rPr>
          <w:sz w:val="16"/>
          <w:szCs w:val="16"/>
        </w:rPr>
        <w:t xml:space="preserve"> or violations exist. Required mandatory responsibilities are complete and up to date.</w:t>
      </w:r>
      <w:r w:rsidRPr="00ED282B">
        <w:rPr>
          <w:sz w:val="16"/>
          <w:szCs w:val="16"/>
        </w:rPr>
        <w:br/>
      </w:r>
    </w:p>
    <w:p w14:paraId="48E7860F" w14:textId="2A5A9D94" w:rsidR="00ED282B" w:rsidRPr="00ED282B" w:rsidRDefault="00ED282B" w:rsidP="00EB06C1">
      <w:pPr>
        <w:numPr>
          <w:ilvl w:val="0"/>
          <w:numId w:val="15"/>
        </w:numPr>
        <w:spacing w:after="0"/>
        <w:rPr>
          <w:b/>
          <w:sz w:val="16"/>
          <w:szCs w:val="16"/>
        </w:rPr>
      </w:pPr>
      <w:r w:rsidRPr="00ED282B">
        <w:rPr>
          <w:sz w:val="16"/>
          <w:szCs w:val="16"/>
        </w:rPr>
        <w:t xml:space="preserve">Partially </w:t>
      </w:r>
      <w:r w:rsidR="001814E8">
        <w:rPr>
          <w:sz w:val="16"/>
          <w:szCs w:val="16"/>
        </w:rPr>
        <w:t>Compliant</w:t>
      </w:r>
      <w:r w:rsidRPr="00ED282B">
        <w:rPr>
          <w:sz w:val="16"/>
          <w:szCs w:val="16"/>
        </w:rPr>
        <w:t xml:space="preserve">: The company has fulfilled some but not all of its obligations as required by the MDA. Mandatory deliverables, reports, or payments are incomplete, delayed, or insufficient. The deviation does not constitute a major breach but requires corrective action within a reasonable timeframe, and </w:t>
      </w:r>
      <w:r w:rsidR="001814E8">
        <w:rPr>
          <w:sz w:val="16"/>
          <w:szCs w:val="16"/>
        </w:rPr>
        <w:t>does</w:t>
      </w:r>
      <w:r w:rsidRPr="00ED282B">
        <w:rPr>
          <w:sz w:val="16"/>
          <w:szCs w:val="16"/>
        </w:rPr>
        <w:t xml:space="preserve"> not amount to non-compliance.</w:t>
      </w:r>
      <w:r w:rsidRPr="00ED282B">
        <w:rPr>
          <w:sz w:val="16"/>
          <w:szCs w:val="16"/>
        </w:rPr>
        <w:br/>
      </w:r>
    </w:p>
    <w:p w14:paraId="750EBEE5" w14:textId="55A23CE9" w:rsidR="00ED282B" w:rsidRPr="00ED282B" w:rsidRDefault="001814E8" w:rsidP="00EB06C1">
      <w:pPr>
        <w:numPr>
          <w:ilvl w:val="0"/>
          <w:numId w:val="15"/>
        </w:numPr>
        <w:spacing w:after="0"/>
        <w:rPr>
          <w:b/>
          <w:sz w:val="16"/>
          <w:szCs w:val="16"/>
        </w:rPr>
      </w:pPr>
      <w:r>
        <w:rPr>
          <w:sz w:val="16"/>
          <w:szCs w:val="16"/>
        </w:rPr>
        <w:t>Non-compliant</w:t>
      </w:r>
      <w:r w:rsidR="00ED282B" w:rsidRPr="00ED282B">
        <w:rPr>
          <w:sz w:val="16"/>
          <w:szCs w:val="16"/>
        </w:rPr>
        <w:t xml:space="preserve">: The company has failed to meet one or more critical mandatory obligations in the MDA. This </w:t>
      </w:r>
      <w:r>
        <w:rPr>
          <w:sz w:val="16"/>
          <w:szCs w:val="16"/>
        </w:rPr>
        <w:t>includes</w:t>
      </w:r>
      <w:r w:rsidR="00ED282B" w:rsidRPr="00ED282B">
        <w:rPr>
          <w:sz w:val="16"/>
          <w:szCs w:val="16"/>
        </w:rPr>
        <w:t xml:space="preserve"> unauthorized operations, repeated violations, failure to pay taxes, royalties, </w:t>
      </w:r>
      <w:r>
        <w:rPr>
          <w:sz w:val="16"/>
          <w:szCs w:val="16"/>
        </w:rPr>
        <w:t xml:space="preserve">or other fees, deliberate failure to meet deadlines, failure to initiate action, lack of environmental/social responsibility, or violation of </w:t>
      </w:r>
      <w:r w:rsidR="00ED282B" w:rsidRPr="00ED282B">
        <w:rPr>
          <w:sz w:val="16"/>
          <w:szCs w:val="16"/>
        </w:rPr>
        <w:t>a requirement. This constitutes a breach of the MDA or applicable regulations</w:t>
      </w:r>
      <w:r>
        <w:rPr>
          <w:sz w:val="16"/>
          <w:szCs w:val="16"/>
        </w:rPr>
        <w:t>,</w:t>
      </w:r>
      <w:r w:rsidR="00ED282B" w:rsidRPr="00ED282B">
        <w:rPr>
          <w:sz w:val="16"/>
          <w:szCs w:val="16"/>
        </w:rPr>
        <w:t xml:space="preserve"> and immediate action or enforcement is required.</w:t>
      </w:r>
      <w:r w:rsidR="00ED282B" w:rsidRPr="00ED282B">
        <w:rPr>
          <w:sz w:val="16"/>
          <w:szCs w:val="16"/>
        </w:rPr>
        <w:br/>
      </w:r>
    </w:p>
    <w:p w14:paraId="51BE420A" w14:textId="77777777" w:rsidR="00ED282B" w:rsidRPr="00ED282B" w:rsidRDefault="00ED282B" w:rsidP="00EB06C1">
      <w:pPr>
        <w:numPr>
          <w:ilvl w:val="0"/>
          <w:numId w:val="15"/>
        </w:numPr>
        <w:spacing w:after="0"/>
        <w:rPr>
          <w:b/>
          <w:sz w:val="16"/>
          <w:szCs w:val="16"/>
        </w:rPr>
      </w:pPr>
      <w:r w:rsidRPr="00ED282B">
        <w:rPr>
          <w:sz w:val="16"/>
          <w:szCs w:val="16"/>
        </w:rPr>
        <w:t>Pending: The compliance status cannot yet be determined due to one of the following:</w:t>
      </w:r>
    </w:p>
    <w:p w14:paraId="0AF85460" w14:textId="77777777" w:rsidR="00ED282B" w:rsidRPr="00ED282B" w:rsidRDefault="00ED282B" w:rsidP="00EB06C1">
      <w:pPr>
        <w:numPr>
          <w:ilvl w:val="1"/>
          <w:numId w:val="16"/>
        </w:numPr>
        <w:spacing w:after="0"/>
        <w:rPr>
          <w:sz w:val="16"/>
          <w:szCs w:val="16"/>
        </w:rPr>
      </w:pPr>
      <w:r w:rsidRPr="00ED282B">
        <w:rPr>
          <w:sz w:val="16"/>
          <w:szCs w:val="16"/>
        </w:rPr>
        <w:t>The obligation has a future deadline not yet reached</w:t>
      </w:r>
    </w:p>
    <w:p w14:paraId="73C99913" w14:textId="590DF484" w:rsidR="00ED282B" w:rsidRPr="00ED282B" w:rsidRDefault="00ED282B" w:rsidP="00EB06C1">
      <w:pPr>
        <w:numPr>
          <w:ilvl w:val="1"/>
          <w:numId w:val="16"/>
        </w:numPr>
        <w:spacing w:after="0"/>
        <w:rPr>
          <w:sz w:val="16"/>
          <w:szCs w:val="16"/>
        </w:rPr>
      </w:pPr>
      <w:r w:rsidRPr="00ED282B">
        <w:rPr>
          <w:sz w:val="16"/>
          <w:szCs w:val="16"/>
        </w:rPr>
        <w:t xml:space="preserve">Review of the obligation impossible within </w:t>
      </w:r>
      <w:r w:rsidR="001814E8">
        <w:rPr>
          <w:sz w:val="16"/>
          <w:szCs w:val="16"/>
        </w:rPr>
        <w:t xml:space="preserve">the </w:t>
      </w:r>
      <w:r w:rsidRPr="00ED282B">
        <w:rPr>
          <w:sz w:val="16"/>
          <w:szCs w:val="16"/>
        </w:rPr>
        <w:t>period of the evaluation</w:t>
      </w:r>
    </w:p>
    <w:p w14:paraId="18026292" w14:textId="2429A76F" w:rsidR="00ED282B" w:rsidRPr="00ED282B" w:rsidRDefault="00ED282B" w:rsidP="00ED282B">
      <w:pPr>
        <w:rPr>
          <w:sz w:val="16"/>
          <w:szCs w:val="16"/>
          <w:lang w:val="en-US"/>
        </w:rPr>
      </w:pPr>
      <w:bookmarkStart w:id="19" w:name="_heading=h.b4b7eq85bmfs"/>
      <w:bookmarkEnd w:id="19"/>
      <w:r w:rsidRPr="00ED282B">
        <w:rPr>
          <w:sz w:val="16"/>
          <w:szCs w:val="16"/>
        </w:rPr>
        <w:t>Verification or field inspection is impossible</w:t>
      </w:r>
      <w:r w:rsidR="001814E8">
        <w:rPr>
          <w:sz w:val="16"/>
          <w:szCs w:val="16"/>
        </w:rPr>
        <w:t>.</w:t>
      </w:r>
      <w:r w:rsidRPr="00ED282B">
        <w:rPr>
          <w:sz w:val="16"/>
          <w:szCs w:val="16"/>
        </w:rPr>
        <w:br/>
      </w:r>
    </w:p>
    <w:p w14:paraId="690D2764" w14:textId="77777777" w:rsidR="00C36D65" w:rsidRPr="004F44C6" w:rsidRDefault="00C36D65" w:rsidP="00C36D65">
      <w:pPr>
        <w:rPr>
          <w:sz w:val="16"/>
          <w:szCs w:val="16"/>
          <w:lang w:val="en-US"/>
        </w:rPr>
      </w:pPr>
    </w:p>
    <w:p w14:paraId="65F7BC65" w14:textId="77777777" w:rsidR="00C36D65" w:rsidRPr="004F44C6" w:rsidRDefault="00C36D65" w:rsidP="00C36D65">
      <w:pPr>
        <w:rPr>
          <w:sz w:val="16"/>
          <w:szCs w:val="16"/>
        </w:rPr>
      </w:pPr>
    </w:p>
    <w:p w14:paraId="6590C6E9" w14:textId="77777777" w:rsidR="00C36D65" w:rsidRPr="004F44C6" w:rsidRDefault="00C36D65" w:rsidP="00C36D65">
      <w:pPr>
        <w:rPr>
          <w:sz w:val="16"/>
          <w:szCs w:val="16"/>
        </w:rPr>
      </w:pPr>
    </w:p>
    <w:p w14:paraId="665D26A9" w14:textId="77777777" w:rsidR="00C36D65" w:rsidRPr="004F44C6" w:rsidRDefault="00C36D65" w:rsidP="00C36D65">
      <w:pPr>
        <w:rPr>
          <w:sz w:val="16"/>
          <w:szCs w:val="16"/>
        </w:rPr>
      </w:pPr>
    </w:p>
    <w:p w14:paraId="39FD5A4C" w14:textId="77777777" w:rsidR="00C36D65" w:rsidRPr="004F44C6" w:rsidRDefault="00C36D65" w:rsidP="00C36D65">
      <w:pPr>
        <w:rPr>
          <w:sz w:val="16"/>
          <w:szCs w:val="16"/>
        </w:rPr>
      </w:pPr>
    </w:p>
    <w:p w14:paraId="6B136EDE" w14:textId="77777777" w:rsidR="00C36D65" w:rsidRPr="004F44C6" w:rsidRDefault="00C36D65" w:rsidP="00C36D65">
      <w:pPr>
        <w:rPr>
          <w:sz w:val="16"/>
          <w:szCs w:val="16"/>
        </w:rPr>
      </w:pPr>
    </w:p>
    <w:p w14:paraId="46458C50" w14:textId="77777777" w:rsidR="00C36D65" w:rsidRPr="004F44C6" w:rsidRDefault="00C36D65" w:rsidP="00C36D65">
      <w:pPr>
        <w:rPr>
          <w:sz w:val="16"/>
          <w:szCs w:val="16"/>
        </w:rPr>
      </w:pPr>
    </w:p>
    <w:p w14:paraId="351D15DB" w14:textId="77777777" w:rsidR="00C36D65" w:rsidRPr="004F44C6" w:rsidRDefault="00C36D65" w:rsidP="00C36D65">
      <w:pPr>
        <w:rPr>
          <w:sz w:val="16"/>
          <w:szCs w:val="16"/>
        </w:rPr>
      </w:pPr>
    </w:p>
    <w:p w14:paraId="32F38652" w14:textId="77777777" w:rsidR="00C36D65" w:rsidRPr="004F44C6" w:rsidRDefault="00C36D65" w:rsidP="00C36D65">
      <w:pPr>
        <w:rPr>
          <w:sz w:val="16"/>
          <w:szCs w:val="16"/>
        </w:rPr>
      </w:pPr>
    </w:p>
    <w:p w14:paraId="29AEC06E" w14:textId="77777777" w:rsidR="00C36D65" w:rsidRPr="004F44C6" w:rsidRDefault="00C36D65" w:rsidP="00C36D65">
      <w:pPr>
        <w:rPr>
          <w:sz w:val="16"/>
          <w:szCs w:val="16"/>
        </w:rPr>
      </w:pPr>
    </w:p>
    <w:p w14:paraId="763408FD" w14:textId="77777777" w:rsidR="00C36D65" w:rsidRPr="004F44C6" w:rsidRDefault="00C36D65" w:rsidP="00C36D65">
      <w:pPr>
        <w:rPr>
          <w:sz w:val="16"/>
          <w:szCs w:val="16"/>
        </w:rPr>
      </w:pPr>
    </w:p>
    <w:p w14:paraId="44F71804" w14:textId="77777777" w:rsidR="00C36D65" w:rsidRPr="004F44C6" w:rsidRDefault="00C36D65" w:rsidP="00C36D65">
      <w:pPr>
        <w:rPr>
          <w:sz w:val="16"/>
          <w:szCs w:val="16"/>
        </w:rPr>
      </w:pPr>
    </w:p>
    <w:p w14:paraId="57F357F2" w14:textId="77777777" w:rsidR="00C36D65" w:rsidRPr="004F44C6" w:rsidRDefault="00C36D65" w:rsidP="00C36D65">
      <w:pPr>
        <w:rPr>
          <w:sz w:val="16"/>
          <w:szCs w:val="16"/>
        </w:rPr>
      </w:pPr>
    </w:p>
    <w:p w14:paraId="64F591A5" w14:textId="77777777" w:rsidR="00C36D65" w:rsidRPr="004F44C6" w:rsidRDefault="00C36D65" w:rsidP="00C36D65">
      <w:pPr>
        <w:rPr>
          <w:sz w:val="16"/>
          <w:szCs w:val="16"/>
        </w:rPr>
      </w:pPr>
    </w:p>
    <w:p w14:paraId="61ACB220" w14:textId="77777777" w:rsidR="00C36D65" w:rsidRPr="004F44C6" w:rsidRDefault="00C36D65" w:rsidP="00C36D65">
      <w:pPr>
        <w:rPr>
          <w:sz w:val="16"/>
          <w:szCs w:val="16"/>
        </w:rPr>
      </w:pPr>
    </w:p>
    <w:p w14:paraId="5C804EDE" w14:textId="77777777" w:rsidR="00C36D65" w:rsidRPr="004F44C6" w:rsidRDefault="00C36D65" w:rsidP="00C36D65">
      <w:pPr>
        <w:rPr>
          <w:sz w:val="16"/>
          <w:szCs w:val="16"/>
        </w:rPr>
      </w:pPr>
    </w:p>
    <w:p w14:paraId="70B4AD6D" w14:textId="77777777" w:rsidR="00C36D65" w:rsidRPr="004F44C6" w:rsidRDefault="00C36D65" w:rsidP="00C36D65">
      <w:pPr>
        <w:rPr>
          <w:sz w:val="16"/>
          <w:szCs w:val="16"/>
        </w:rPr>
      </w:pPr>
    </w:p>
    <w:p w14:paraId="790FCD87" w14:textId="77777777" w:rsidR="00C36D65" w:rsidRPr="004F44C6" w:rsidRDefault="00C36D65" w:rsidP="00C36D65">
      <w:pPr>
        <w:rPr>
          <w:sz w:val="16"/>
          <w:szCs w:val="16"/>
        </w:rPr>
      </w:pPr>
    </w:p>
    <w:p w14:paraId="30C087B7" w14:textId="77777777" w:rsidR="00C36D65" w:rsidRPr="004F44C6" w:rsidRDefault="00C36D65" w:rsidP="00C36D65">
      <w:pPr>
        <w:rPr>
          <w:sz w:val="16"/>
          <w:szCs w:val="16"/>
        </w:rPr>
      </w:pPr>
    </w:p>
    <w:p w14:paraId="573D7EEB" w14:textId="77777777" w:rsidR="00C36D65" w:rsidRPr="004F44C6" w:rsidRDefault="00C36D65" w:rsidP="00C36D65">
      <w:pPr>
        <w:rPr>
          <w:sz w:val="16"/>
          <w:szCs w:val="16"/>
        </w:rPr>
      </w:pPr>
    </w:p>
    <w:p w14:paraId="6A3779B4" w14:textId="77777777" w:rsidR="00C36D65" w:rsidRPr="004F44C6" w:rsidRDefault="00C36D65" w:rsidP="00C36D65">
      <w:pPr>
        <w:rPr>
          <w:sz w:val="16"/>
          <w:szCs w:val="16"/>
        </w:rPr>
      </w:pPr>
    </w:p>
    <w:p w14:paraId="4618A69F" w14:textId="77777777" w:rsidR="00C36D65" w:rsidRPr="004F44C6" w:rsidRDefault="00C36D65" w:rsidP="00C36D65">
      <w:pPr>
        <w:rPr>
          <w:sz w:val="16"/>
          <w:szCs w:val="16"/>
        </w:rPr>
      </w:pPr>
    </w:p>
    <w:p w14:paraId="4842C48E" w14:textId="77777777" w:rsidR="00C36D65" w:rsidRPr="004F44C6" w:rsidRDefault="00C36D65" w:rsidP="00C36D65">
      <w:pPr>
        <w:rPr>
          <w:sz w:val="16"/>
          <w:szCs w:val="16"/>
        </w:rPr>
      </w:pPr>
    </w:p>
    <w:p w14:paraId="679AB5D3" w14:textId="77777777" w:rsidR="00C36D65" w:rsidRPr="004F44C6" w:rsidRDefault="00C36D65" w:rsidP="00C36D65">
      <w:pPr>
        <w:rPr>
          <w:sz w:val="16"/>
          <w:szCs w:val="16"/>
        </w:rPr>
      </w:pPr>
    </w:p>
    <w:p w14:paraId="00000207" w14:textId="542B8211" w:rsidR="008201A5" w:rsidRPr="004F44C6" w:rsidRDefault="008201A5">
      <w:pPr>
        <w:pStyle w:val="Heading2"/>
        <w:rPr>
          <w:rFonts w:asciiTheme="majorHAnsi" w:hAnsiTheme="majorHAnsi" w:cstheme="majorHAnsi"/>
          <w:sz w:val="16"/>
          <w:szCs w:val="16"/>
        </w:rPr>
      </w:pPr>
    </w:p>
    <w:p w14:paraId="00000208" w14:textId="77777777" w:rsidR="008201A5" w:rsidRPr="004F44C6" w:rsidRDefault="008201A5">
      <w:pPr>
        <w:pStyle w:val="Heading2"/>
        <w:rPr>
          <w:rFonts w:asciiTheme="majorHAnsi" w:eastAsia="Times New Roman" w:hAnsiTheme="majorHAnsi" w:cstheme="majorHAnsi"/>
          <w:sz w:val="16"/>
          <w:szCs w:val="16"/>
        </w:rPr>
      </w:pPr>
    </w:p>
    <w:p w14:paraId="00000209" w14:textId="77777777" w:rsidR="008201A5" w:rsidRPr="004F44C6" w:rsidRDefault="00000000">
      <w:pPr>
        <w:spacing w:before="280" w:after="280" w:line="240" w:lineRule="auto"/>
        <w:rPr>
          <w:rFonts w:asciiTheme="majorHAnsi" w:eastAsia="Times New Roman" w:hAnsiTheme="majorHAnsi" w:cstheme="majorHAnsi"/>
          <w:sz w:val="16"/>
          <w:szCs w:val="16"/>
        </w:rPr>
      </w:pPr>
      <w:r w:rsidRPr="004F44C6">
        <w:rPr>
          <w:rFonts w:asciiTheme="majorHAnsi" w:eastAsia="Times New Roman" w:hAnsiTheme="majorHAnsi" w:cstheme="majorHAnsi"/>
          <w:sz w:val="16"/>
          <w:szCs w:val="16"/>
        </w:rPr>
        <w:br/>
      </w:r>
      <w:r w:rsidRPr="004F44C6">
        <w:rPr>
          <w:rFonts w:asciiTheme="majorHAnsi" w:eastAsia="Times New Roman" w:hAnsiTheme="majorHAnsi" w:cstheme="majorHAnsi"/>
          <w:sz w:val="16"/>
          <w:szCs w:val="16"/>
        </w:rPr>
        <w:br/>
        <w:t xml:space="preserve">  </w:t>
      </w:r>
    </w:p>
    <w:p w14:paraId="0000020A" w14:textId="77777777" w:rsidR="008201A5" w:rsidRPr="004F44C6" w:rsidRDefault="008201A5">
      <w:pPr>
        <w:rPr>
          <w:rFonts w:asciiTheme="majorHAnsi" w:hAnsiTheme="majorHAnsi" w:cstheme="majorHAnsi"/>
          <w:sz w:val="16"/>
          <w:szCs w:val="16"/>
        </w:rPr>
      </w:pPr>
    </w:p>
    <w:sectPr w:rsidR="008201A5" w:rsidRPr="004F44C6" w:rsidSect="00414029">
      <w:pgSz w:w="15840" w:h="12240" w:orient="landscape"/>
      <w:pgMar w:top="1080" w:right="1260" w:bottom="1440" w:left="135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2C11F" w14:textId="77777777" w:rsidR="00EF28C1" w:rsidRDefault="00EF28C1">
      <w:pPr>
        <w:spacing w:after="0" w:line="240" w:lineRule="auto"/>
      </w:pPr>
      <w:r>
        <w:separator/>
      </w:r>
    </w:p>
  </w:endnote>
  <w:endnote w:type="continuationSeparator" w:id="0">
    <w:p w14:paraId="0610CD15" w14:textId="77777777" w:rsidR="00EF28C1" w:rsidRDefault="00EF2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91F4E8E7-0F85-4809-B3AD-743C45E56B4A}"/>
  </w:font>
  <w:font w:name="Calibri">
    <w:panose1 w:val="020F0502020204030204"/>
    <w:charset w:val="00"/>
    <w:family w:val="swiss"/>
    <w:pitch w:val="variable"/>
    <w:sig w:usb0="E4002EFF" w:usb1="C200247B" w:usb2="00000009" w:usb3="00000000" w:csb0="000001FF" w:csb1="00000000"/>
    <w:embedRegular r:id="rId2" w:fontKey="{5F4A2B61-F561-4910-A7D1-8239A8083A77}"/>
    <w:embedBold r:id="rId3" w:fontKey="{7FC2F1ED-270D-483B-B96E-D1EBE352F5AD}"/>
    <w:embedItalic r:id="rId4" w:fontKey="{863B40E6-5E66-4BA2-8CAB-1660C3B0C115}"/>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87D0961C-5316-4496-94A0-32EA9EDAA5AF}"/>
    <w:embedBold r:id="rId6" w:fontKey="{41B98A5A-F08A-4C0A-8569-23E549E98C17}"/>
    <w:embedItalic r:id="rId7" w:fontKey="{D99388CF-8826-4CDA-8E26-606ACAC301C1}"/>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8" w:fontKey="{FBB5094D-DCA1-439A-92F5-E58F80D52873}"/>
  </w:font>
  <w:font w:name="Georgia">
    <w:panose1 w:val="02040502050405020303"/>
    <w:charset w:val="00"/>
    <w:family w:val="roman"/>
    <w:pitch w:val="variable"/>
    <w:sig w:usb0="00000287" w:usb1="00000000" w:usb2="00000000" w:usb3="00000000" w:csb0="0000009F" w:csb1="00000000"/>
    <w:embedRegular r:id="rId9" w:fontKey="{A60F633E-FAF2-4C86-AC2B-E05AB9AEB3D5}"/>
    <w:embedItalic r:id="rId10" w:fontKey="{1284E963-977A-4AB7-A3CE-E77541B6D008}"/>
  </w:font>
  <w:font w:name="Arial Black">
    <w:panose1 w:val="020B0A04020102020204"/>
    <w:charset w:val="00"/>
    <w:family w:val="swiss"/>
    <w:pitch w:val="variable"/>
    <w:sig w:usb0="A00002AF" w:usb1="400078FB" w:usb2="00000000" w:usb3="00000000" w:csb0="0000009F" w:csb1="00000000"/>
    <w:embedRegular r:id="rId11" w:fontKey="{B261629B-DCF6-4C35-824F-3BC54D5F0D3F}"/>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2" w:fontKey="{9BF042F9-BE45-484D-8A08-E7DBBB9A77F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2" w14:textId="4D311E92" w:rsidR="008201A5"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21EC3">
      <w:rPr>
        <w:noProof/>
        <w:color w:val="000000"/>
      </w:rPr>
      <w:t>1</w:t>
    </w:r>
    <w:r>
      <w:rPr>
        <w:color w:val="000000"/>
      </w:rPr>
      <w:fldChar w:fldCharType="end"/>
    </w:r>
  </w:p>
  <w:p w14:paraId="00000213" w14:textId="77777777" w:rsidR="008201A5" w:rsidRDefault="008201A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FDB91" w14:textId="77777777" w:rsidR="00EF28C1" w:rsidRDefault="00EF28C1">
      <w:pPr>
        <w:spacing w:after="0" w:line="240" w:lineRule="auto"/>
      </w:pPr>
      <w:r>
        <w:separator/>
      </w:r>
    </w:p>
  </w:footnote>
  <w:footnote w:type="continuationSeparator" w:id="0">
    <w:p w14:paraId="6EE403F3" w14:textId="77777777" w:rsidR="00EF28C1" w:rsidRDefault="00EF28C1">
      <w:pPr>
        <w:spacing w:after="0" w:line="240" w:lineRule="auto"/>
      </w:pPr>
      <w:r>
        <w:continuationSeparator/>
      </w:r>
    </w:p>
  </w:footnote>
  <w:footnote w:id="1">
    <w:p w14:paraId="0000020B" w14:textId="77777777" w:rsidR="008201A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Section 1: https://eiti.org/sites/default/files/2024-04/2023%20EITI%20Standard_Parts1-2-3.pdf</w:t>
      </w:r>
    </w:p>
  </w:footnote>
  <w:footnote w:id="2">
    <w:p w14:paraId="0000020C" w14:textId="77777777" w:rsidR="008201A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LEITI, 2009, Final Report of the Administrators of the First LEITI Reconciliation </w:t>
      </w:r>
    </w:p>
  </w:footnote>
  <w:footnote w:id="3">
    <w:p w14:paraId="0000020D" w14:textId="77777777" w:rsidR="008201A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LEITI, 2013, First Post Award Process Audit, Pg.5</w:t>
      </w:r>
    </w:p>
  </w:footnote>
  <w:footnote w:id="4">
    <w:p w14:paraId="0000020E" w14:textId="77777777" w:rsidR="008201A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https://eiti.org/validation-schedule</w:t>
      </w:r>
    </w:p>
  </w:footnote>
  <w:footnote w:id="5">
    <w:p w14:paraId="0000020F" w14:textId="77777777" w:rsidR="008201A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EITI Standard 2023</w:t>
      </w:r>
    </w:p>
  </w:footnote>
  <w:footnote w:id="6">
    <w:p w14:paraId="00000210" w14:textId="77777777" w:rsidR="008201A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EITI Standard 2023; 2.4 Contracts and licenses</w:t>
      </w:r>
    </w:p>
  </w:footnote>
  <w:footnote w:id="7">
    <w:p w14:paraId="00000211" w14:textId="77777777" w:rsidR="008201A5"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i/>
          <w:color w:val="000000"/>
          <w:sz w:val="20"/>
          <w:szCs w:val="20"/>
        </w:rPr>
        <w:t>Culled from the various MDAs under review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51A5"/>
    <w:multiLevelType w:val="multilevel"/>
    <w:tmpl w:val="D232741A"/>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817B3B"/>
    <w:multiLevelType w:val="multilevel"/>
    <w:tmpl w:val="B7B2B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E969AC"/>
    <w:multiLevelType w:val="multilevel"/>
    <w:tmpl w:val="38B01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4674E4"/>
    <w:multiLevelType w:val="multilevel"/>
    <w:tmpl w:val="4112B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C303A9"/>
    <w:multiLevelType w:val="multilevel"/>
    <w:tmpl w:val="2FC6159E"/>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EFD62E1"/>
    <w:multiLevelType w:val="multilevel"/>
    <w:tmpl w:val="52563F6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4B7954"/>
    <w:multiLevelType w:val="hybridMultilevel"/>
    <w:tmpl w:val="AA5E6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FD5FF4"/>
    <w:multiLevelType w:val="multilevel"/>
    <w:tmpl w:val="98989CB2"/>
    <w:lvl w:ilvl="0">
      <w:start w:val="1"/>
      <w:numFmt w:val="upperRoman"/>
      <w:lvlText w:val="%1."/>
      <w:lvlJc w:val="righ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4927E4D"/>
    <w:multiLevelType w:val="multilevel"/>
    <w:tmpl w:val="38B01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3E3611"/>
    <w:multiLevelType w:val="multilevel"/>
    <w:tmpl w:val="E72C2B5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3106EF"/>
    <w:multiLevelType w:val="multilevel"/>
    <w:tmpl w:val="39967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1F33BA"/>
    <w:multiLevelType w:val="multilevel"/>
    <w:tmpl w:val="2836016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F82010"/>
    <w:multiLevelType w:val="multilevel"/>
    <w:tmpl w:val="8BC6D6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0B77068"/>
    <w:multiLevelType w:val="multilevel"/>
    <w:tmpl w:val="2B50EE8A"/>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15648DD"/>
    <w:multiLevelType w:val="multilevel"/>
    <w:tmpl w:val="37E49C38"/>
    <w:lvl w:ilvl="0">
      <w:start w:val="1"/>
      <w:numFmt w:val="upperRoman"/>
      <w:lvlText w:val="%1."/>
      <w:lvlJc w:val="right"/>
      <w:pPr>
        <w:ind w:left="1080" w:hanging="360"/>
      </w:pPr>
      <w:rPr>
        <w:b w:val="0"/>
      </w:r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7DE75120"/>
    <w:multiLevelType w:val="multilevel"/>
    <w:tmpl w:val="15D84B9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16cid:durableId="1382364803">
    <w:abstractNumId w:val="10"/>
  </w:num>
  <w:num w:numId="2" w16cid:durableId="1334380916">
    <w:abstractNumId w:val="9"/>
  </w:num>
  <w:num w:numId="3" w16cid:durableId="1542815444">
    <w:abstractNumId w:val="1"/>
  </w:num>
  <w:num w:numId="4" w16cid:durableId="30694631">
    <w:abstractNumId w:val="0"/>
  </w:num>
  <w:num w:numId="5" w16cid:durableId="780339663">
    <w:abstractNumId w:val="13"/>
  </w:num>
  <w:num w:numId="6" w16cid:durableId="1174417408">
    <w:abstractNumId w:val="3"/>
  </w:num>
  <w:num w:numId="7" w16cid:durableId="2033453746">
    <w:abstractNumId w:val="12"/>
  </w:num>
  <w:num w:numId="8" w16cid:durableId="905454653">
    <w:abstractNumId w:val="5"/>
  </w:num>
  <w:num w:numId="9" w16cid:durableId="1218856934">
    <w:abstractNumId w:val="11"/>
  </w:num>
  <w:num w:numId="10" w16cid:durableId="49812709">
    <w:abstractNumId w:val="4"/>
  </w:num>
  <w:num w:numId="11" w16cid:durableId="2127386794">
    <w:abstractNumId w:val="6"/>
  </w:num>
  <w:num w:numId="12" w16cid:durableId="1279988871">
    <w:abstractNumId w:val="15"/>
  </w:num>
  <w:num w:numId="13" w16cid:durableId="892738192">
    <w:abstractNumId w:val="2"/>
  </w:num>
  <w:num w:numId="14" w16cid:durableId="10354974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11685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856172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1A5"/>
    <w:rsid w:val="00047876"/>
    <w:rsid w:val="000B58E4"/>
    <w:rsid w:val="000E0087"/>
    <w:rsid w:val="001814E8"/>
    <w:rsid w:val="001A5CD7"/>
    <w:rsid w:val="001D6150"/>
    <w:rsid w:val="001E1A0B"/>
    <w:rsid w:val="00230A57"/>
    <w:rsid w:val="002D1103"/>
    <w:rsid w:val="002E5C9E"/>
    <w:rsid w:val="00414029"/>
    <w:rsid w:val="0047000B"/>
    <w:rsid w:val="004D3B02"/>
    <w:rsid w:val="004F44C6"/>
    <w:rsid w:val="00573CA9"/>
    <w:rsid w:val="005847B3"/>
    <w:rsid w:val="00787CC7"/>
    <w:rsid w:val="007E5A9A"/>
    <w:rsid w:val="00811387"/>
    <w:rsid w:val="00816724"/>
    <w:rsid w:val="008201A5"/>
    <w:rsid w:val="009B5BC7"/>
    <w:rsid w:val="00A11524"/>
    <w:rsid w:val="00A712C2"/>
    <w:rsid w:val="00B36F8F"/>
    <w:rsid w:val="00B45E61"/>
    <w:rsid w:val="00B925D6"/>
    <w:rsid w:val="00BC06D7"/>
    <w:rsid w:val="00C01514"/>
    <w:rsid w:val="00C11707"/>
    <w:rsid w:val="00C176C3"/>
    <w:rsid w:val="00C21EC3"/>
    <w:rsid w:val="00C36D65"/>
    <w:rsid w:val="00D41357"/>
    <w:rsid w:val="00DC0D51"/>
    <w:rsid w:val="00DF041C"/>
    <w:rsid w:val="00E52D7B"/>
    <w:rsid w:val="00EB06C1"/>
    <w:rsid w:val="00ED282B"/>
    <w:rsid w:val="00EF28C1"/>
    <w:rsid w:val="00F83DB2"/>
    <w:rsid w:val="00F87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47FC45"/>
  <w15:docId w15:val="{D20D1FDD-446C-4A66-A13E-F95369A9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NormalWeb">
    <w:name w:val="Normal (Web)"/>
    <w:basedOn w:val="Normal"/>
    <w:uiPriority w:val="99"/>
    <w:unhideWhenUsed/>
    <w:rsid w:val="00DD56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560B"/>
    <w:rPr>
      <w:b/>
      <w:bCs/>
    </w:rPr>
  </w:style>
  <w:style w:type="paragraph" w:styleId="ListParagraph">
    <w:name w:val="List Paragraph"/>
    <w:aliases w:val="Citation List,본문(내용),List Paragraph (numbered (a)),Colorful List - Accent 11,List_Paragraph,Multilevel para_II,List Paragraph1,Akapit z listą BS,Bullet1,List Paragraph 1,1st level - Bullet List Paragraph,ANNEX,Bullet paras,Graphic,Ha,lp1"/>
    <w:basedOn w:val="Normal"/>
    <w:link w:val="ListParagraphChar"/>
    <w:uiPriority w:val="34"/>
    <w:qFormat/>
    <w:rsid w:val="00661D7B"/>
    <w:pPr>
      <w:ind w:left="720"/>
      <w:contextualSpacing/>
    </w:pPr>
  </w:style>
  <w:style w:type="character" w:customStyle="1" w:styleId="ListParagraphChar">
    <w:name w:val="List Paragraph Char"/>
    <w:aliases w:val="Citation List Char,본문(내용) Char,List Paragraph (numbered (a)) Char,Colorful List - Accent 11 Char,List_Paragraph Char,Multilevel para_II Char,List Paragraph1 Char,Akapit z listą BS Char,Bullet1 Char,List Paragraph 1 Char,ANNEX Char"/>
    <w:basedOn w:val="DefaultParagraphFont"/>
    <w:link w:val="ListParagraph"/>
    <w:uiPriority w:val="34"/>
    <w:qFormat/>
    <w:locked/>
    <w:rsid w:val="00F56A7C"/>
  </w:style>
  <w:style w:type="paragraph" w:customStyle="1" w:styleId="trt0xe">
    <w:name w:val="trt0xe"/>
    <w:basedOn w:val="Normal"/>
    <w:rsid w:val="00CD3BA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36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36C6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36C60"/>
    <w:rPr>
      <w:rFonts w:ascii="Calibri" w:eastAsiaTheme="minorEastAsia" w:hAnsi="Calibri" w:cs="Calibri"/>
      <w:lang w:eastAsia="ja-JP"/>
    </w:rPr>
  </w:style>
  <w:style w:type="character" w:customStyle="1" w:styleId="Heading1Char">
    <w:name w:val="Heading 1 Char"/>
    <w:basedOn w:val="DefaultParagraphFont"/>
    <w:link w:val="Heading1"/>
    <w:uiPriority w:val="9"/>
    <w:rsid w:val="00FF7ED1"/>
    <w:rPr>
      <w:rFonts w:asciiTheme="majorHAnsi" w:eastAsiaTheme="majorEastAsia" w:hAnsiTheme="majorHAnsi" w:cstheme="majorBidi"/>
      <w:color w:val="2E74B5" w:themeColor="accent1" w:themeShade="BF"/>
      <w:sz w:val="32"/>
      <w:szCs w:val="32"/>
    </w:rPr>
  </w:style>
  <w:style w:type="table" w:customStyle="1" w:styleId="1">
    <w:name w:val="1"/>
    <w:basedOn w:val="TableNormal"/>
    <w:rsid w:val="00FF7ED1"/>
    <w:pPr>
      <w:spacing w:after="0" w:line="240" w:lineRule="auto"/>
    </w:pPr>
    <w:tblPr>
      <w:tblStyleRowBandSize w:val="1"/>
      <w:tblStyleColBandSize w:val="1"/>
    </w:tblPr>
  </w:style>
  <w:style w:type="paragraph" w:styleId="Header">
    <w:name w:val="header"/>
    <w:basedOn w:val="Normal"/>
    <w:link w:val="HeaderChar"/>
    <w:uiPriority w:val="99"/>
    <w:unhideWhenUsed/>
    <w:rsid w:val="005A5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6E1"/>
  </w:style>
  <w:style w:type="paragraph" w:styleId="Footer">
    <w:name w:val="footer"/>
    <w:basedOn w:val="Normal"/>
    <w:link w:val="FooterChar"/>
    <w:uiPriority w:val="99"/>
    <w:unhideWhenUsed/>
    <w:rsid w:val="005A5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6E1"/>
  </w:style>
  <w:style w:type="paragraph" w:styleId="TOCHeading">
    <w:name w:val="TOC Heading"/>
    <w:basedOn w:val="Heading1"/>
    <w:next w:val="Normal"/>
    <w:uiPriority w:val="39"/>
    <w:unhideWhenUsed/>
    <w:qFormat/>
    <w:rsid w:val="005A56E1"/>
    <w:pPr>
      <w:spacing w:line="259" w:lineRule="auto"/>
      <w:outlineLvl w:val="9"/>
    </w:pPr>
  </w:style>
  <w:style w:type="paragraph" w:styleId="TOC1">
    <w:name w:val="toc 1"/>
    <w:basedOn w:val="Normal"/>
    <w:next w:val="Normal"/>
    <w:autoRedefine/>
    <w:uiPriority w:val="39"/>
    <w:unhideWhenUsed/>
    <w:rsid w:val="005A56E1"/>
    <w:pPr>
      <w:spacing w:after="100"/>
    </w:pPr>
  </w:style>
  <w:style w:type="character" w:styleId="Hyperlink">
    <w:name w:val="Hyperlink"/>
    <w:basedOn w:val="DefaultParagraphFont"/>
    <w:uiPriority w:val="99"/>
    <w:unhideWhenUsed/>
    <w:rsid w:val="005A56E1"/>
    <w:rPr>
      <w:color w:val="0563C1" w:themeColor="hyperlink"/>
      <w:u w:val="single"/>
    </w:rPr>
  </w:style>
  <w:style w:type="paragraph" w:styleId="FootnoteText">
    <w:name w:val="footnote text"/>
    <w:basedOn w:val="Normal"/>
    <w:link w:val="FootnoteTextChar"/>
    <w:uiPriority w:val="99"/>
    <w:semiHidden/>
    <w:unhideWhenUsed/>
    <w:rsid w:val="00B92B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2B1E"/>
    <w:rPr>
      <w:sz w:val="20"/>
      <w:szCs w:val="20"/>
    </w:rPr>
  </w:style>
  <w:style w:type="character" w:styleId="FootnoteReference">
    <w:name w:val="footnote reference"/>
    <w:basedOn w:val="DefaultParagraphFont"/>
    <w:uiPriority w:val="99"/>
    <w:semiHidden/>
    <w:unhideWhenUsed/>
    <w:rsid w:val="00B92B1E"/>
    <w:rPr>
      <w:vertAlign w:val="superscript"/>
    </w:rPr>
  </w:style>
  <w:style w:type="character" w:customStyle="1" w:styleId="Heading2Char">
    <w:name w:val="Heading 2 Char"/>
    <w:basedOn w:val="DefaultParagraphFont"/>
    <w:link w:val="Heading2"/>
    <w:uiPriority w:val="9"/>
    <w:rsid w:val="00B353D0"/>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295943"/>
    <w:rPr>
      <w:sz w:val="16"/>
      <w:szCs w:val="16"/>
    </w:rPr>
  </w:style>
  <w:style w:type="paragraph" w:styleId="CommentText">
    <w:name w:val="annotation text"/>
    <w:basedOn w:val="Normal"/>
    <w:link w:val="CommentTextChar"/>
    <w:uiPriority w:val="99"/>
    <w:unhideWhenUsed/>
    <w:rsid w:val="00295943"/>
    <w:pPr>
      <w:spacing w:line="240" w:lineRule="auto"/>
    </w:pPr>
    <w:rPr>
      <w:sz w:val="20"/>
      <w:szCs w:val="20"/>
    </w:rPr>
  </w:style>
  <w:style w:type="character" w:customStyle="1" w:styleId="CommentTextChar">
    <w:name w:val="Comment Text Char"/>
    <w:basedOn w:val="DefaultParagraphFont"/>
    <w:link w:val="CommentText"/>
    <w:uiPriority w:val="99"/>
    <w:rsid w:val="00295943"/>
    <w:rPr>
      <w:sz w:val="20"/>
      <w:szCs w:val="20"/>
    </w:rPr>
  </w:style>
  <w:style w:type="paragraph" w:styleId="CommentSubject">
    <w:name w:val="annotation subject"/>
    <w:basedOn w:val="CommentText"/>
    <w:next w:val="CommentText"/>
    <w:link w:val="CommentSubjectChar"/>
    <w:uiPriority w:val="99"/>
    <w:semiHidden/>
    <w:unhideWhenUsed/>
    <w:rsid w:val="00295943"/>
    <w:rPr>
      <w:b/>
      <w:bCs/>
    </w:rPr>
  </w:style>
  <w:style w:type="character" w:customStyle="1" w:styleId="CommentSubjectChar">
    <w:name w:val="Comment Subject Char"/>
    <w:basedOn w:val="CommentTextChar"/>
    <w:link w:val="CommentSubject"/>
    <w:uiPriority w:val="99"/>
    <w:semiHidden/>
    <w:rsid w:val="00295943"/>
    <w:rPr>
      <w:b/>
      <w:bCs/>
      <w:sz w:val="20"/>
      <w:szCs w:val="20"/>
    </w:rPr>
  </w:style>
  <w:style w:type="paragraph" w:styleId="BalloonText">
    <w:name w:val="Balloon Text"/>
    <w:basedOn w:val="Normal"/>
    <w:link w:val="BalloonTextChar"/>
    <w:uiPriority w:val="99"/>
    <w:semiHidden/>
    <w:unhideWhenUsed/>
    <w:rsid w:val="002959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943"/>
    <w:rPr>
      <w:rFonts w:ascii="Segoe UI" w:hAnsi="Segoe UI" w:cs="Segoe UI"/>
      <w:sz w:val="18"/>
      <w:szCs w:val="18"/>
    </w:r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TOC2">
    <w:name w:val="toc 2"/>
    <w:basedOn w:val="Normal"/>
    <w:next w:val="Normal"/>
    <w:autoRedefine/>
    <w:uiPriority w:val="39"/>
    <w:unhideWhenUsed/>
    <w:rsid w:val="00EA109B"/>
    <w:pPr>
      <w:spacing w:after="100"/>
      <w:ind w:left="2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296" w:type="dxa"/>
        <w:left w:w="360" w:type="dxa"/>
        <w:bottom w:w="1296" w:type="dxa"/>
        <w:right w:w="360"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styleId="GridTable1Light-Accent6">
    <w:name w:val="Grid Table 1 Light Accent 6"/>
    <w:basedOn w:val="TableNormal"/>
    <w:uiPriority w:val="46"/>
    <w:rsid w:val="00D4135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6Colorful-Accent6">
    <w:name w:val="List Table 6 Colorful Accent 6"/>
    <w:basedOn w:val="TableNormal"/>
    <w:uiPriority w:val="51"/>
    <w:rsid w:val="00D4135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Accent5">
    <w:name w:val="List Table 7 Colorful Accent 5"/>
    <w:basedOn w:val="TableNormal"/>
    <w:uiPriority w:val="52"/>
    <w:rsid w:val="00D41357"/>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41357"/>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41357"/>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41357"/>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41357"/>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6">
    <w:name w:val="Grid Table 6 Colorful Accent 6"/>
    <w:basedOn w:val="TableNormal"/>
    <w:uiPriority w:val="51"/>
    <w:rsid w:val="00D4135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
    <w:name w:val="Grid Table 6 Colorful"/>
    <w:basedOn w:val="TableNormal"/>
    <w:uiPriority w:val="51"/>
    <w:rsid w:val="00D4135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2025-08-28T00:00:00</PublishDate>
  <Abstract/>
  <CompanyAddress>Monrovia, Liberia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md5pkPZ9dNRlcfFzP6FmEmjmIg==">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</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D2B964-09E7-4B79-9EDC-A016C83CDD00}">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4727</Words>
  <Characters>30302</Characters>
  <Application>Microsoft Office Word</Application>
  <DocSecurity>0</DocSecurity>
  <Lines>1082</Lines>
  <Paragraphs>315</Paragraphs>
  <ScaleCrop>false</ScaleCrop>
  <HeadingPairs>
    <vt:vector size="2" baseType="variant">
      <vt:variant>
        <vt:lpstr>Title</vt:lpstr>
      </vt:variant>
      <vt:variant>
        <vt:i4>1</vt:i4>
      </vt:variant>
    </vt:vector>
  </HeadingPairs>
  <TitlesOfParts>
    <vt:vector size="1" baseType="lpstr">
      <vt:lpstr>LIBERIA EXTRACTIVE INDUSTRIES TRANSPARENCY INITIATIVE COMPLIANCE INVESTIGATION</vt:lpstr>
    </vt:vector>
  </TitlesOfParts>
  <Company>Millennium Legal and General Consultancy</Company>
  <LinksUpToDate>false</LinksUpToDate>
  <CharactersWithSpaces>34714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LIBERIA EXTRACTIVE INDUSTRIES TRANSPARENCY INITIATIVE COMPLIANCE INVESTIGATION</dc:title>
  <dc:subject>Scoping and Inception Report</dc:subject>
  <dc:creator>HP</dc:creator>
  <cp:lastModifiedBy>Jeffrey Yates</cp:lastModifiedBy>
  <cp:revision>2</cp:revision>
  <dcterms:created xsi:type="dcterms:W3CDTF">2025-10-06T13:08:00Z</dcterms:created>
  <dcterms:modified xsi:type="dcterms:W3CDTF">2025-10-06T13:08:00Z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76cb682e-c5c4-4b83-8824-f4e44f386820</vt:lpwstr>
  </property>
</Properties>
</file>